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辽宁省驻沈省直机关事业单位基本医疗保险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门诊治疗特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慢</w:t>
      </w:r>
      <w:r>
        <w:rPr>
          <w:rFonts w:hint="eastAsia" w:ascii="宋体" w:hAnsi="宋体"/>
          <w:b/>
          <w:bCs/>
          <w:sz w:val="32"/>
          <w:szCs w:val="32"/>
        </w:rPr>
        <w:t>病鉴定表</w:t>
      </w:r>
    </w:p>
    <w:p>
      <w:pPr>
        <w:ind w:firstLine="6120" w:firstLineChars="2550"/>
        <w:rPr>
          <w:rFonts w:hint="eastAsia" w:ascii="仿宋_GB2312" w:eastAsia="仿宋_GB2312"/>
          <w:b w:val="0"/>
          <w:bCs w:val="0"/>
          <w:sz w:val="24"/>
          <w:u w:val="single"/>
        </w:rPr>
      </w:pPr>
      <w:r>
        <w:rPr>
          <w:rFonts w:hint="eastAsia" w:ascii="仿宋_GB2312" w:eastAsia="仿宋_GB2312"/>
          <w:b w:val="0"/>
          <w:bCs w:val="0"/>
          <w:sz w:val="24"/>
        </w:rPr>
        <w:t xml:space="preserve">No. </w:t>
      </w:r>
      <w:r>
        <w:rPr>
          <w:rFonts w:hint="eastAsia" w:ascii="仿宋_GB2312" w:eastAsia="仿宋_GB2312"/>
          <w:b w:val="0"/>
          <w:bCs w:val="0"/>
          <w:sz w:val="24"/>
          <w:u w:val="single"/>
        </w:rPr>
        <w:t xml:space="preserve">             </w:t>
      </w:r>
    </w:p>
    <w:tbl>
      <w:tblPr>
        <w:tblStyle w:val="2"/>
        <w:tblW w:w="866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841"/>
        <w:gridCol w:w="599"/>
        <w:gridCol w:w="720"/>
        <w:gridCol w:w="541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姓 　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人员类别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医保卡号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单位电话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个人电话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1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已办理的特病名称及治疗医院</w:t>
            </w:r>
          </w:p>
        </w:tc>
        <w:tc>
          <w:tcPr>
            <w:tcW w:w="45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本次申报特病选定的治疗医院</w:t>
            </w:r>
          </w:p>
        </w:tc>
        <w:tc>
          <w:tcPr>
            <w:tcW w:w="45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以下栏目由定点医院填写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特病名称</w:t>
            </w: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门诊治疗方式</w:t>
            </w:r>
          </w:p>
        </w:tc>
        <w:tc>
          <w:tcPr>
            <w:tcW w:w="23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8669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确诊依据，确诊时间（或手术时间）</w:t>
            </w:r>
          </w:p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门诊治疗拟行方案</w:t>
            </w:r>
          </w:p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ind w:firstLine="57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医师签名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　　　　　　　　　　　　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科主任签名</w:t>
            </w:r>
          </w:p>
          <w:p>
            <w:pPr>
              <w:ind w:firstLine="57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>
            <w:pPr>
              <w:ind w:firstLine="570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414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定点医疗机构意见（签章）</w:t>
            </w:r>
          </w:p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　　　　　　　　　年　　月　　日</w:t>
            </w:r>
          </w:p>
        </w:tc>
        <w:tc>
          <w:tcPr>
            <w:tcW w:w="452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省社保局（签章）</w:t>
            </w:r>
          </w:p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　　　　　　　　　年　　月　　日</w:t>
            </w:r>
          </w:p>
        </w:tc>
      </w:tr>
    </w:tbl>
    <w:p>
      <w:pPr>
        <w:rPr>
          <w:rFonts w:hint="eastAsia" w:ascii="仿宋_GB2312" w:eastAsia="仿宋_GB2312"/>
          <w:b w:val="0"/>
          <w:bCs w:val="0"/>
          <w:color w:val="000000"/>
          <w:szCs w:val="21"/>
        </w:rPr>
      </w:pPr>
      <w:r>
        <w:rPr>
          <w:rFonts w:hint="eastAsia" w:ascii="仿宋_GB2312" w:eastAsia="仿宋_GB2312"/>
          <w:b w:val="0"/>
          <w:bCs w:val="0"/>
          <w:szCs w:val="21"/>
        </w:rPr>
        <w:t>注：1、此表可用A4纸复印，用于器官移植术后抗排斥治疗；尿毒症透析治疗；恶性肿瘤放</w:t>
      </w:r>
      <w:r>
        <w:rPr>
          <w:rFonts w:hint="eastAsia" w:ascii="仿宋_GB2312" w:eastAsia="仿宋_GB2312"/>
          <w:b w:val="0"/>
          <w:bCs w:val="0"/>
          <w:szCs w:val="21"/>
          <w:lang w:eastAsia="zh-CN"/>
        </w:rPr>
        <w:t>疗</w:t>
      </w:r>
      <w:r>
        <w:rPr>
          <w:rFonts w:hint="eastAsia" w:ascii="仿宋_GB2312" w:eastAsia="仿宋_GB2312"/>
          <w:b w:val="0"/>
          <w:bCs w:val="0"/>
          <w:szCs w:val="21"/>
        </w:rPr>
        <w:t>、化疗</w:t>
      </w:r>
      <w:r>
        <w:rPr>
          <w:rFonts w:hint="eastAsia" w:ascii="仿宋_GB2312" w:eastAsia="仿宋_GB2312"/>
          <w:b w:val="0"/>
          <w:bCs w:val="0"/>
          <w:szCs w:val="21"/>
          <w:lang w:eastAsia="zh-CN"/>
        </w:rPr>
        <w:t>（仅限</w:t>
      </w:r>
      <w:r>
        <w:rPr>
          <w:rFonts w:hint="eastAsia" w:ascii="仿宋_GB2312" w:eastAsia="仿宋_GB2312"/>
          <w:b w:val="0"/>
          <w:bCs w:val="0"/>
          <w:szCs w:val="21"/>
        </w:rPr>
        <w:t>膀胱灌注</w:t>
      </w:r>
      <w:r>
        <w:rPr>
          <w:rFonts w:hint="eastAsia" w:ascii="仿宋_GB2312" w:eastAsia="仿宋_GB2312"/>
          <w:b w:val="0"/>
          <w:bCs w:val="0"/>
          <w:szCs w:val="21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szCs w:val="21"/>
        </w:rPr>
        <w:t>；</w:t>
      </w:r>
      <w:r>
        <w:rPr>
          <w:rFonts w:hint="eastAsia" w:ascii="仿宋_GB2312" w:eastAsia="仿宋_GB2312"/>
          <w:b w:val="0"/>
          <w:bCs w:val="0"/>
          <w:color w:val="000000"/>
          <w:szCs w:val="21"/>
        </w:rPr>
        <w:t>冠心病PCI（PTCA）</w:t>
      </w:r>
      <w:r>
        <w:rPr>
          <w:rFonts w:hint="eastAsia" w:ascii="仿宋_GB2312" w:eastAsia="仿宋_GB2312"/>
          <w:b w:val="0"/>
          <w:bCs w:val="0"/>
          <w:color w:val="000000"/>
          <w:szCs w:val="21"/>
          <w:lang w:eastAsia="zh-CN"/>
        </w:rPr>
        <w:t>术后及其他血管支架</w:t>
      </w:r>
      <w:r>
        <w:rPr>
          <w:rFonts w:hint="eastAsia" w:ascii="仿宋_GB2312" w:eastAsia="仿宋_GB2312"/>
          <w:b w:val="0"/>
          <w:bCs w:val="0"/>
          <w:color w:val="000000"/>
          <w:szCs w:val="21"/>
        </w:rPr>
        <w:t>术</w:t>
      </w:r>
      <w:r>
        <w:rPr>
          <w:rFonts w:hint="eastAsia" w:ascii="仿宋_GB2312" w:eastAsia="仿宋_GB2312"/>
          <w:b w:val="0"/>
          <w:bCs w:val="0"/>
          <w:color w:val="000000"/>
          <w:szCs w:val="21"/>
          <w:lang w:eastAsia="zh-CN"/>
        </w:rPr>
        <w:t>后、冠状动脉旁路移植术后</w:t>
      </w:r>
      <w:r>
        <w:rPr>
          <w:rFonts w:hint="eastAsia" w:ascii="仿宋_GB2312" w:eastAsia="仿宋_GB2312"/>
          <w:b w:val="0"/>
          <w:bCs w:val="0"/>
          <w:color w:val="000000"/>
          <w:szCs w:val="21"/>
        </w:rPr>
        <w:t>一年内抗凝治疗；</w:t>
      </w:r>
    </w:p>
    <w:p>
      <w:r>
        <w:rPr>
          <w:rFonts w:hint="eastAsia" w:ascii="仿宋_GB2312" w:eastAsia="仿宋_GB2312"/>
          <w:b w:val="0"/>
          <w:bCs w:val="0"/>
          <w:color w:val="000000"/>
          <w:szCs w:val="21"/>
        </w:rPr>
        <w:t xml:space="preserve"> </w:t>
      </w:r>
      <w:r>
        <w:rPr>
          <w:rFonts w:hint="eastAsia" w:ascii="仿宋_GB2312" w:eastAsia="仿宋_GB2312"/>
          <w:b w:val="0"/>
          <w:bCs w:val="0"/>
          <w:szCs w:val="21"/>
        </w:rPr>
        <w:t>2、此表一式三份，患者本人、特病治疗医院、省</w:t>
      </w:r>
      <w:r>
        <w:rPr>
          <w:rFonts w:hint="eastAsia" w:ascii="仿宋_GB2312" w:eastAsia="仿宋_GB2312"/>
          <w:b w:val="0"/>
          <w:bCs w:val="0"/>
          <w:szCs w:val="21"/>
          <w:lang w:eastAsia="zh-CN"/>
        </w:rPr>
        <w:t>医保中心</w:t>
      </w:r>
      <w:r>
        <w:rPr>
          <w:rFonts w:hint="eastAsia" w:ascii="仿宋_GB2312" w:eastAsia="仿宋_GB2312"/>
          <w:b w:val="0"/>
          <w:bCs w:val="0"/>
          <w:szCs w:val="21"/>
        </w:rPr>
        <w:t>各存一份。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3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2019-03-27T07:56:41Z</dcterms:created>
  <dc:creator>lenovo</dc:creator>
  <cp:lastModifiedBy>lenovo</cp:lastModifiedBy>
  <dcterms:modified xsi:type="dcterms:W3CDTF">2019-03-27T07:56:49Z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