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/>
        <w:textAlignment w:val="auto"/>
        <w:rPr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企业实行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不定时工作制和综合计算工时工作制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0" w:firstLineChars="10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备案回执（样本）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 xml:space="preserve">                            </w:t>
      </w:r>
      <w:r>
        <w:rPr>
          <w:rFonts w:ascii="Times New Roman" w:hAnsi="Times New Roman" w:eastAsia="仿宋_GB2312" w:cs="Times New Roman"/>
          <w:sz w:val="30"/>
          <w:szCs w:val="30"/>
        </w:rPr>
        <w:t>编号：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（企业名称）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你单位实行特殊工时工作制的备案申请，已由我局于    年  月  日受理，依据国家、省及我市有关规定现予以备案。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 w:firstLine="5700" w:firstLineChars="19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备案机关盖章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年   月   日</w:t>
      </w:r>
    </w:p>
    <w:p>
      <w:pPr>
        <w:pStyle w:val="4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3"/>
        <w:pBdr>
          <w:bottom w:val="single" w:color="auto" w:sz="4" w:space="0"/>
        </w:pBdr>
      </w:pPr>
    </w:p>
    <w:p>
      <w:pPr>
        <w:rPr>
          <w:rFonts w:hint="default"/>
          <w:lang w:val="en-US" w:eastAsia="zh-CN"/>
        </w:rPr>
      </w:pPr>
    </w:p>
    <w:p>
      <w:pPr>
        <w:pStyle w:val="3"/>
        <w:ind w:right="206" w:rightChars="98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送达回执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644525</wp:posOffset>
                </wp:positionV>
                <wp:extent cx="466725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356860" y="6182995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9.75pt;margin-top:50.75pt;height:0.75pt;width:36.75pt;z-index:251662336;mso-width-relative:page;mso-height-relative:page;" filled="f" stroked="t" coordsize="21600,21600" o:gfxdata="UEsDBAoAAAAAAIdO4kAAAAAAAAAAAAAAAAAEAAAAZHJzL1BLAwQUAAAACACHTuJA3WiAMNQAAAAL&#10;AQAADwAAAGRycy9kb3ducmV2LnhtbE1PQU7DMBC8I/EHaytxo3YoIBziVBQJuCG1pXc33iZR43WI&#10;nbb8ns0JbjM7o9mZYnnxnTjhENtABrK5AoFUBddSbeBr+3b7BCImS852gdDAD0ZYltdXhc1dONMa&#10;T5tUCw6hmFsDTUp9LmWsGvQ2zkOPxNohDN4mpkMt3WDPHO47eafUo/S2Jf7Q2B5fG6yOm9EbWG31&#10;4t3txo/jp77Hl5XO4vi9M+ZmlqlnEAkv6c8MU32uDiV32oeRXBQd80w/sJWByhhMDr3gdfvpwkCW&#10;hfy/ofwFUEsDBBQAAAAIAIdO4kA8PHGP3wEAAHsDAAAOAAAAZHJzL2Uyb0RvYy54bWytU82O0zAQ&#10;viPxDpbvNP0hoY2a7mGr5YKgEj/3qWMnlvwn2zTtS/ACSNzgxJE7b8PyGIydsiy7t9XmMBqPZ76Z&#10;7/NkfXHUihy4D9Kahs4mU0q4YbaVpmvo+3dXz5aUhAimBWUNb+iJB3qxefpkPbiaz21vVcs9QRAT&#10;6sE1tI/R1UURWM81hIl13OClsF5DxKPvitbDgOhaFfPptCoG61vnLeMhYHQ7XtJNxheCs/hGiMAj&#10;UQ3F2WK2Ptt9ssVmDXXnwfWSnceAB0yhQRpsegO1hQjko5f3oLRk3gYr4oRZXVghJOOZA7KZTe+w&#10;eduD45kLihPcjUzh8WDZ68POE9k2dEGJAY1PdP35x69PX3///IL2+vs3skgiDS7UmHtpdv58Cm7n&#10;E+Oj8JoIJd0HfP+sAbIix4aWi7JaVij6qaHVbDlfrcpRbn6MhGHC86p6MS8pYZiwKtFD5GIETMDO&#10;h/iSW02S01AlTdICaji8CnFM/ZuSwsZeSaUwDrUyZMCeixKbM8CtEgoiutohz2A6SkB1uK4s+owY&#10;rJJtqk7FwXf7S+XJAdLK5O882H9pqfUWQj/m5auRnZYRN1pJ3dDl7WplkF2ScRQueXvbnrKeOY4v&#10;nPmftzGt0O1zrv73z2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1ogDDUAAAACwEAAA8AAAAA&#10;AAAAAQAgAAAAIgAAAGRycy9kb3ducmV2LnhtbFBLAQIUABQAAAAIAIdO4kA8PHGP3wEAAHsDAAAO&#10;AAAAAAAAAAEAIAAAACMBAABkcnMvZTJvRG9jLnhtbFBLBQYAAAAABgAGAFkBAAB0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现已收到《企业实行不定时工作制和综合计算工时工作制备案回执》第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签收人：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年   月   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0" w:leftChars="0" w:firstLine="0" w:firstLineChars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采取邮寄送达方式的，留存邮寄单据备查并及时查询签收情况予以记录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A2E91"/>
    <w:rsid w:val="230A2E91"/>
    <w:rsid w:val="591B11E6"/>
    <w:rsid w:val="7EB3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2021-11-15T03:22:00Z</dcterms:created>
  <dc:creator>刘增超</dc:creator>
  <cp:lastModifiedBy>刘增超</cp:lastModifiedBy>
  <dcterms:modified xsi:type="dcterms:W3CDTF">2021-11-15T03:23:12Z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