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both"/>
        <w:outlineLvl w:val="9"/>
        <w:rPr>
          <w:rFonts w:hint="eastAsia"/>
          <w:lang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3</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宋体" w:eastAsia="方正小标宋简体"/>
          <w:b w:val="0"/>
          <w:bCs/>
          <w:sz w:val="44"/>
          <w:szCs w:val="44"/>
        </w:rPr>
      </w:pPr>
      <w:bookmarkStart w:id="0" w:name="_GoBack"/>
      <w:r>
        <w:rPr>
          <w:rFonts w:hint="eastAsia" w:ascii="方正小标宋简体" w:hAnsi="宋体" w:eastAsia="方正小标宋简体"/>
          <w:b w:val="0"/>
          <w:bCs/>
          <w:sz w:val="44"/>
          <w:szCs w:val="44"/>
          <w:lang w:eastAsia="zh-CN"/>
        </w:rPr>
        <w:t>石嘴山市</w:t>
      </w:r>
      <w:r>
        <w:rPr>
          <w:rFonts w:hint="eastAsia" w:ascii="方正小标宋简体" w:hAnsi="宋体" w:eastAsia="方正小标宋简体"/>
          <w:b w:val="0"/>
          <w:bCs/>
          <w:sz w:val="44"/>
          <w:szCs w:val="44"/>
        </w:rPr>
        <w:t>个体工商户、灵活就业人员</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宋体" w:eastAsia="方正小标宋简体"/>
          <w:b w:val="0"/>
          <w:bCs/>
          <w:sz w:val="44"/>
          <w:szCs w:val="44"/>
        </w:rPr>
      </w:pPr>
      <w:r>
        <w:rPr>
          <w:rFonts w:hint="eastAsia" w:ascii="方正小标宋简体" w:hAnsi="宋体" w:eastAsia="方正小标宋简体"/>
          <w:b w:val="0"/>
          <w:bCs/>
          <w:sz w:val="44"/>
          <w:szCs w:val="44"/>
        </w:rPr>
        <w:t>住房公积金</w:t>
      </w:r>
      <w:r>
        <w:rPr>
          <w:rFonts w:hint="eastAsia" w:ascii="方正小标宋简体" w:hAnsi="宋体" w:eastAsia="方正小标宋简体"/>
          <w:b w:val="0"/>
          <w:bCs/>
          <w:sz w:val="44"/>
          <w:szCs w:val="44"/>
          <w:lang w:eastAsia="zh-CN"/>
        </w:rPr>
        <w:t>缴存和使用</w:t>
      </w:r>
      <w:r>
        <w:rPr>
          <w:rFonts w:hint="eastAsia" w:ascii="方正小标宋简体" w:hAnsi="宋体" w:eastAsia="方正小标宋简体"/>
          <w:b w:val="0"/>
          <w:bCs/>
          <w:sz w:val="44"/>
          <w:szCs w:val="44"/>
          <w:lang w:val="en-US" w:eastAsia="zh-CN"/>
        </w:rPr>
        <w:t>管理</w:t>
      </w:r>
      <w:r>
        <w:rPr>
          <w:rFonts w:hint="eastAsia" w:ascii="方正小标宋简体" w:hAnsi="宋体" w:eastAsia="方正小标宋简体"/>
          <w:b w:val="0"/>
          <w:bCs/>
          <w:sz w:val="44"/>
          <w:szCs w:val="44"/>
        </w:rPr>
        <w:t>办法</w:t>
      </w:r>
    </w:p>
    <w:bookmarkEnd w:id="0"/>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eastAsia="宋体"/>
          <w:sz w:val="24"/>
          <w:szCs w:val="24"/>
          <w:lang w:val="en-US" w:eastAsia="zh-CN"/>
        </w:rPr>
      </w:pPr>
      <w:r>
        <w:rPr>
          <w:rFonts w:hint="eastAsia"/>
          <w:b/>
          <w:bCs w:val="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ascii="仿宋_GB2312" w:eastAsia="仿宋_GB2312"/>
          <w:b/>
          <w:sz w:val="32"/>
          <w:szCs w:val="32"/>
        </w:rPr>
      </w:pPr>
      <w:r>
        <w:rPr>
          <w:rFonts w:hint="eastAsia" w:ascii="黑体" w:hAnsi="黑体" w:eastAsia="黑体" w:cs="黑体"/>
          <w:b w:val="0"/>
          <w:bCs/>
          <w:sz w:val="32"/>
          <w:szCs w:val="32"/>
        </w:rPr>
        <w:t>第一条</w:t>
      </w:r>
      <w:r>
        <w:rPr>
          <w:rFonts w:hint="eastAsia" w:ascii="仿宋_GB2312" w:eastAsia="仿宋_GB2312"/>
          <w:b/>
          <w:sz w:val="32"/>
          <w:szCs w:val="32"/>
        </w:rPr>
        <w:t xml:space="preserve">  </w:t>
      </w:r>
      <w:r>
        <w:rPr>
          <w:rFonts w:hint="eastAsia" w:ascii="仿宋_GB2312" w:eastAsia="仿宋_GB2312"/>
          <w:sz w:val="32"/>
          <w:szCs w:val="32"/>
        </w:rPr>
        <w:t>为进一步规范个体工商户</w:t>
      </w:r>
      <w:r>
        <w:rPr>
          <w:rFonts w:hint="eastAsia" w:ascii="仿宋_GB2312" w:eastAsia="仿宋_GB2312"/>
          <w:sz w:val="32"/>
          <w:szCs w:val="32"/>
          <w:highlight w:val="none"/>
          <w:lang w:eastAsia="zh-CN"/>
        </w:rPr>
        <w:t>、</w:t>
      </w:r>
      <w:r>
        <w:rPr>
          <w:rFonts w:hint="eastAsia" w:ascii="仿宋_GB2312" w:eastAsia="仿宋_GB2312"/>
          <w:sz w:val="32"/>
          <w:szCs w:val="32"/>
        </w:rPr>
        <w:t>灵活就业人员住房公积金</w:t>
      </w:r>
      <w:r>
        <w:rPr>
          <w:rFonts w:hint="eastAsia" w:ascii="仿宋_GB2312" w:eastAsia="仿宋_GB2312"/>
          <w:sz w:val="32"/>
          <w:szCs w:val="32"/>
          <w:lang w:val="en-US" w:eastAsia="zh-CN"/>
        </w:rPr>
        <w:t>缴存</w:t>
      </w:r>
      <w:r>
        <w:rPr>
          <w:rFonts w:hint="eastAsia" w:ascii="仿宋_GB2312" w:eastAsia="仿宋_GB2312"/>
          <w:sz w:val="32"/>
          <w:szCs w:val="32"/>
        </w:rPr>
        <w:t>和使用，防范住房公积金贷款风险，</w:t>
      </w:r>
      <w:r>
        <w:rPr>
          <w:rFonts w:hint="eastAsia" w:ascii="仿宋_GB2312" w:eastAsia="仿宋_GB2312"/>
          <w:sz w:val="32"/>
          <w:szCs w:val="32"/>
          <w:lang w:eastAsia="zh-CN"/>
        </w:rPr>
        <w:t>结合实际，</w:t>
      </w:r>
      <w:r>
        <w:rPr>
          <w:rFonts w:hint="eastAsia" w:ascii="仿宋_GB2312" w:eastAsia="仿宋_GB2312"/>
          <w:sz w:val="32"/>
          <w:szCs w:val="32"/>
        </w:rPr>
        <w:t>制</w:t>
      </w:r>
      <w:r>
        <w:rPr>
          <w:rFonts w:hint="eastAsia" w:ascii="仿宋_GB2312" w:eastAsia="仿宋_GB2312"/>
          <w:sz w:val="32"/>
          <w:szCs w:val="32"/>
          <w:lang w:val="en-US" w:eastAsia="zh-CN"/>
        </w:rPr>
        <w:t>定</w:t>
      </w:r>
      <w:r>
        <w:rPr>
          <w:rFonts w:hint="eastAsia" w:ascii="仿宋_GB2312" w:eastAsia="仿宋_GB2312"/>
          <w:sz w:val="32"/>
          <w:szCs w:val="32"/>
        </w:rPr>
        <w:t>本</w:t>
      </w:r>
      <w:r>
        <w:rPr>
          <w:rFonts w:hint="eastAsia" w:ascii="仿宋_GB2312" w:eastAsia="仿宋_GB2312"/>
          <w:sz w:val="32"/>
          <w:szCs w:val="32"/>
          <w:lang w:val="en-US" w:eastAsia="zh-CN"/>
        </w:rPr>
        <w:t>管理</w:t>
      </w:r>
      <w:r>
        <w:rPr>
          <w:rFonts w:hint="eastAsia" w:ascii="仿宋_GB2312" w:eastAsia="仿宋_GB2312"/>
          <w:sz w:val="32"/>
          <w:szCs w:val="32"/>
        </w:rPr>
        <w:t>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sz w:val="32"/>
          <w:szCs w:val="32"/>
        </w:rPr>
      </w:pPr>
      <w:r>
        <w:rPr>
          <w:rFonts w:hint="eastAsia" w:ascii="黑体" w:hAnsi="黑体" w:eastAsia="黑体" w:cs="黑体"/>
          <w:b w:val="0"/>
          <w:bCs/>
          <w:sz w:val="32"/>
          <w:szCs w:val="32"/>
        </w:rPr>
        <w:t xml:space="preserve">第二条 </w:t>
      </w:r>
      <w:r>
        <w:rPr>
          <w:rFonts w:hint="eastAsia" w:ascii="仿宋_GB2312" w:eastAsia="仿宋_GB2312"/>
          <w:b/>
          <w:sz w:val="32"/>
          <w:szCs w:val="32"/>
        </w:rPr>
        <w:t xml:space="preserve"> </w:t>
      </w:r>
      <w:r>
        <w:rPr>
          <w:rFonts w:hint="eastAsia" w:ascii="仿宋_GB2312" w:eastAsia="仿宋_GB2312"/>
          <w:sz w:val="32"/>
          <w:szCs w:val="32"/>
        </w:rPr>
        <w:t>本管理办法适用于石嘴山市范围内个体工商户</w:t>
      </w:r>
      <w:r>
        <w:rPr>
          <w:rFonts w:hint="eastAsia" w:ascii="仿宋_GB2312" w:eastAsia="仿宋_GB2312"/>
          <w:sz w:val="32"/>
          <w:szCs w:val="32"/>
          <w:highlight w:val="none"/>
        </w:rPr>
        <w:t>、</w:t>
      </w:r>
      <w:r>
        <w:rPr>
          <w:rFonts w:hint="eastAsia" w:ascii="仿宋_GB2312" w:eastAsia="仿宋_GB2312"/>
          <w:sz w:val="32"/>
          <w:szCs w:val="32"/>
        </w:rPr>
        <w:t>灵活就业人员。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eastAsia" w:eastAsia="仿宋_GB2312"/>
          <w:sz w:val="32"/>
          <w:szCs w:val="32"/>
          <w:lang w:val="en-US" w:eastAsia="zh-CN"/>
        </w:rPr>
      </w:pPr>
      <w:r>
        <w:rPr>
          <w:rFonts w:hint="eastAsia" w:ascii="黑体" w:hAnsi="黑体" w:eastAsia="黑体" w:cs="黑体"/>
          <w:b w:val="0"/>
          <w:bCs/>
          <w:sz w:val="32"/>
          <w:szCs w:val="32"/>
        </w:rPr>
        <w:t xml:space="preserve">第三条 </w:t>
      </w:r>
      <w:r>
        <w:rPr>
          <w:rFonts w:hint="eastAsia" w:ascii="仿宋_GB2312" w:eastAsia="仿宋_GB2312"/>
          <w:b/>
          <w:sz w:val="32"/>
          <w:szCs w:val="32"/>
        </w:rPr>
        <w:t xml:space="preserve"> </w:t>
      </w:r>
      <w:r>
        <w:rPr>
          <w:rFonts w:hint="eastAsia" w:ascii="仿宋_GB2312" w:eastAsia="仿宋_GB2312"/>
          <w:sz w:val="32"/>
          <w:szCs w:val="32"/>
        </w:rPr>
        <w:t>住房公积金</w:t>
      </w:r>
      <w:r>
        <w:rPr>
          <w:rFonts w:hint="eastAsia" w:ascii="仿宋_GB2312" w:eastAsia="仿宋_GB2312"/>
          <w:sz w:val="32"/>
          <w:szCs w:val="32"/>
          <w:lang w:eastAsia="zh-CN"/>
        </w:rPr>
        <w:t>开户</w:t>
      </w:r>
      <w:r>
        <w:rPr>
          <w:rFonts w:hint="eastAsia" w:ascii="仿宋_GB2312" w:eastAsia="仿宋_GB2312"/>
          <w:sz w:val="32"/>
          <w:szCs w:val="32"/>
        </w:rPr>
        <w:t>的条件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（一）个体工商户准入条件：</w:t>
      </w:r>
      <w:r>
        <w:rPr>
          <w:rFonts w:hint="eastAsia" w:ascii="仿宋_GB2312" w:hAnsi="仿宋_GB2312" w:eastAsia="仿宋_GB2312" w:cs="仿宋_GB2312"/>
          <w:sz w:val="32"/>
          <w:szCs w:val="32"/>
        </w:rPr>
        <w:t>在石嘴山市办理营业执照且从业3年以上，有固定经营场所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男性未满55周岁，女性未满50周岁</w:t>
      </w:r>
      <w:r>
        <w:rPr>
          <w:rFonts w:hint="eastAsia" w:ascii="仿宋_GB2312" w:hAnsi="仿宋_GB2312" w:eastAsia="仿宋_GB2312" w:cs="仿宋_GB2312"/>
          <w:sz w:val="32"/>
          <w:szCs w:val="32"/>
          <w:lang w:eastAsia="zh-CN"/>
        </w:rPr>
        <w:t>，且连续正常缴存社会养老保险</w:t>
      </w:r>
      <w:r>
        <w:rPr>
          <w:rFonts w:hint="eastAsia" w:ascii="仿宋_GB2312" w:hAnsi="仿宋_GB2312" w:eastAsia="仿宋_GB2312" w:cs="仿宋_GB2312"/>
          <w:sz w:val="32"/>
          <w:szCs w:val="32"/>
          <w:lang w:val="en-US" w:eastAsia="zh-CN"/>
        </w:rPr>
        <w:t>1年以上。</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rPr>
        <w:t>灵活就业人员准入条件：拥有本市户籍</w:t>
      </w:r>
      <w:r>
        <w:rPr>
          <w:rFonts w:hint="eastAsia" w:ascii="仿宋_GB2312" w:eastAsia="仿宋_GB2312"/>
          <w:sz w:val="32"/>
          <w:szCs w:val="32"/>
          <w:lang w:eastAsia="zh-CN"/>
        </w:rPr>
        <w:t>，</w:t>
      </w:r>
      <w:r>
        <w:rPr>
          <w:rFonts w:hint="eastAsia" w:ascii="仿宋_GB2312" w:hAnsi="仿宋_GB2312" w:eastAsia="仿宋_GB2312" w:cs="仿宋_GB2312"/>
          <w:sz w:val="32"/>
          <w:szCs w:val="32"/>
        </w:rPr>
        <w:t>男性未满55周岁，女性未满50周岁</w:t>
      </w:r>
      <w:r>
        <w:rPr>
          <w:rFonts w:hint="eastAsia" w:ascii="仿宋_GB2312" w:hAnsi="仿宋_GB2312" w:eastAsia="仿宋_GB2312" w:cs="仿宋_GB2312"/>
          <w:sz w:val="32"/>
          <w:szCs w:val="32"/>
          <w:lang w:eastAsia="zh-CN"/>
        </w:rPr>
        <w:t>，且连续正常缴存社会养老保险</w:t>
      </w:r>
      <w:r>
        <w:rPr>
          <w:rFonts w:hint="eastAsia" w:ascii="仿宋_GB2312" w:hAnsi="仿宋_GB2312" w:eastAsia="仿宋_GB2312" w:cs="仿宋_GB2312"/>
          <w:sz w:val="32"/>
          <w:szCs w:val="32"/>
          <w:lang w:val="en-US" w:eastAsia="zh-CN"/>
        </w:rPr>
        <w:t>1年以上。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jc w:val="both"/>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rPr>
        <w:t>（三）本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仅允许</w:t>
      </w:r>
      <w:r>
        <w:rPr>
          <w:rFonts w:hint="eastAsia" w:ascii="仿宋_GB2312" w:eastAsia="仿宋_GB2312"/>
          <w:sz w:val="32"/>
          <w:szCs w:val="32"/>
        </w:rPr>
        <w:t>个体工商户以及灵活就业人员本人</w:t>
      </w:r>
      <w:r>
        <w:rPr>
          <w:rFonts w:hint="eastAsia" w:ascii="仿宋_GB2312" w:eastAsia="仿宋_GB2312"/>
          <w:sz w:val="32"/>
          <w:szCs w:val="32"/>
          <w:lang w:val="en-US" w:eastAsia="zh-CN"/>
        </w:rPr>
        <w:t>缴存</w:t>
      </w:r>
      <w:r>
        <w:rPr>
          <w:rFonts w:hint="eastAsia" w:ascii="仿宋_GB2312" w:eastAsia="仿宋_GB2312"/>
          <w:sz w:val="32"/>
          <w:szCs w:val="32"/>
        </w:rPr>
        <w:t>，禁止以单位名义为其配偶及员工多人合并开设账户。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jc w:val="both"/>
        <w:textAlignment w:val="auto"/>
        <w:outlineLvl w:val="9"/>
        <w:rPr>
          <w:rFonts w:hint="eastAsia" w:ascii="仿宋_GB2312" w:eastAsia="仿宋_GB2312"/>
          <w:sz w:val="32"/>
          <w:szCs w:val="32"/>
        </w:rPr>
      </w:pPr>
      <w:r>
        <w:rPr>
          <w:rFonts w:hint="eastAsia" w:ascii="黑体" w:hAnsi="黑体" w:eastAsia="黑体" w:cs="黑体"/>
          <w:b w:val="0"/>
          <w:bCs/>
          <w:sz w:val="32"/>
          <w:szCs w:val="32"/>
        </w:rPr>
        <w:t xml:space="preserve">第四条 </w:t>
      </w:r>
      <w:r>
        <w:rPr>
          <w:rFonts w:hint="eastAsia" w:ascii="仿宋_GB2312" w:eastAsia="仿宋_GB2312"/>
          <w:b/>
          <w:sz w:val="32"/>
          <w:szCs w:val="32"/>
        </w:rPr>
        <w:t xml:space="preserve"> </w:t>
      </w:r>
      <w:r>
        <w:rPr>
          <w:rFonts w:hint="eastAsia" w:ascii="仿宋_GB2312" w:eastAsia="仿宋_GB2312"/>
          <w:sz w:val="32"/>
          <w:szCs w:val="32"/>
        </w:rPr>
        <w:t>住房公积金</w:t>
      </w:r>
      <w:r>
        <w:rPr>
          <w:rFonts w:hint="eastAsia" w:ascii="仿宋_GB2312" w:eastAsia="仿宋_GB2312"/>
          <w:sz w:val="32"/>
          <w:szCs w:val="32"/>
          <w:lang w:eastAsia="zh-CN"/>
        </w:rPr>
        <w:t>缴存</w:t>
      </w:r>
      <w:r>
        <w:rPr>
          <w:rFonts w:hint="eastAsia" w:ascii="仿宋_GB2312" w:eastAsia="仿宋_GB2312"/>
          <w:sz w:val="32"/>
          <w:szCs w:val="32"/>
        </w:rPr>
        <w:t>的流程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（一）申请。申请人携带</w:t>
      </w:r>
      <w:r>
        <w:rPr>
          <w:rFonts w:hint="eastAsia" w:ascii="仿宋_GB2312" w:hAnsi="仿宋_GB2312" w:eastAsia="仿宋_GB2312" w:cs="仿宋_GB2312"/>
          <w:sz w:val="32"/>
          <w:szCs w:val="32"/>
          <w:lang w:eastAsia="zh-CN"/>
        </w:rPr>
        <w:t>所需</w:t>
      </w:r>
      <w:r>
        <w:rPr>
          <w:rFonts w:hint="eastAsia" w:ascii="仿宋_GB2312" w:hAnsi="仿宋_GB2312" w:eastAsia="仿宋_GB2312" w:cs="仿宋_GB2312"/>
          <w:sz w:val="32"/>
          <w:szCs w:val="32"/>
        </w:rPr>
        <w:t>要件（原件）就近选择管理部申请办理住房公积金缴存登记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jc w:val="both"/>
        <w:textAlignment w:val="auto"/>
        <w:outlineLvl w:val="9"/>
        <w:rPr>
          <w:rFonts w:hint="eastAsia" w:ascii="仿宋_GB2312" w:eastAsia="仿宋_GB2312"/>
          <w:sz w:val="32"/>
          <w:szCs w:val="32"/>
        </w:rPr>
      </w:pPr>
      <w:r>
        <w:rPr>
          <w:rFonts w:hint="eastAsia" w:ascii="仿宋_GB2312" w:eastAsia="仿宋_GB2312"/>
          <w:sz w:val="32"/>
          <w:szCs w:val="32"/>
        </w:rPr>
        <w:t>个体工商户个人账户设立</w:t>
      </w:r>
      <w:r>
        <w:rPr>
          <w:rFonts w:hint="eastAsia" w:ascii="仿宋_GB2312" w:eastAsia="仿宋_GB2312"/>
          <w:sz w:val="32"/>
          <w:szCs w:val="32"/>
          <w:lang w:eastAsia="zh-CN"/>
        </w:rPr>
        <w:t>的要件资料：</w:t>
      </w:r>
      <w:r>
        <w:rPr>
          <w:rFonts w:hint="eastAsia" w:ascii="仿宋_GB2312" w:eastAsia="仿宋_GB2312"/>
          <w:sz w:val="32"/>
          <w:szCs w:val="32"/>
        </w:rPr>
        <w:t>身份证（缴存人）、营业执照副本（注册三年以上）、上年度职工基本养老保险缴费台账或参保个人权益记录单（加盖社保部门印章）、银行储蓄卡（石嘴山辖区国有银行或宁夏银行一类卡)，填写《住房公积金个人缴存开户信息表》</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jc w:val="both"/>
        <w:textAlignment w:val="auto"/>
        <w:outlineLvl w:val="9"/>
        <w:rPr>
          <w:rFonts w:hint="eastAsia" w:ascii="仿宋_GB2312" w:eastAsia="仿宋_GB2312"/>
          <w:sz w:val="32"/>
          <w:szCs w:val="32"/>
        </w:rPr>
      </w:pPr>
      <w:r>
        <w:rPr>
          <w:rFonts w:hint="eastAsia" w:ascii="仿宋_GB2312" w:eastAsia="仿宋_GB2312"/>
          <w:sz w:val="32"/>
          <w:szCs w:val="32"/>
        </w:rPr>
        <w:t>灵活就业人员个人账户设立</w:t>
      </w:r>
      <w:r>
        <w:rPr>
          <w:rFonts w:hint="eastAsia" w:ascii="仿宋_GB2312" w:eastAsia="仿宋_GB2312"/>
          <w:sz w:val="32"/>
          <w:szCs w:val="32"/>
          <w:lang w:eastAsia="zh-CN"/>
        </w:rPr>
        <w:t>的要件资料：</w:t>
      </w:r>
      <w:r>
        <w:rPr>
          <w:rFonts w:hint="eastAsia" w:ascii="仿宋_GB2312" w:eastAsia="仿宋_GB2312"/>
          <w:sz w:val="32"/>
          <w:szCs w:val="32"/>
        </w:rPr>
        <w:t>身份证（缴存人）、石嘴山市户口簿、上年度职工基本养老保险缴费台账或参保个人权益记录单（加盖社保部门印章）、银行储蓄卡（石嘴山辖区国有银行或宁夏银行一类卡)，填写《住房公积金个人缴存开户信息表》。</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（二）受理（审核）。</w:t>
      </w:r>
      <w:r>
        <w:rPr>
          <w:rFonts w:hint="eastAsia" w:ascii="仿宋_GB2312" w:hAnsi="仿宋_GB2312" w:eastAsia="仿宋_GB2312" w:cs="仿宋_GB2312"/>
          <w:sz w:val="32"/>
          <w:szCs w:val="32"/>
          <w:lang w:eastAsia="zh-CN"/>
        </w:rPr>
        <w:t>管理中心</w:t>
      </w:r>
      <w:r>
        <w:rPr>
          <w:rFonts w:hint="eastAsia" w:ascii="仿宋_GB2312" w:hAnsi="仿宋_GB2312" w:eastAsia="仿宋_GB2312" w:cs="仿宋_GB2312"/>
          <w:sz w:val="32"/>
          <w:szCs w:val="32"/>
        </w:rPr>
        <w:t>根据申请人提供的要件资料，审核其真实性，当场作出准予或不准予缴存的答复，并告知申请人。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开户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中心根据申请人提供的</w:t>
      </w:r>
      <w:r>
        <w:rPr>
          <w:rFonts w:hint="eastAsia" w:ascii="仿宋_GB2312" w:hAnsi="仿宋_GB2312" w:eastAsia="仿宋_GB2312" w:cs="仿宋_GB2312"/>
          <w:color w:val="auto"/>
          <w:sz w:val="32"/>
          <w:szCs w:val="32"/>
          <w:lang w:eastAsia="zh-CN"/>
        </w:rPr>
        <w:t>要件资料</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个体</w:t>
      </w:r>
      <w:r>
        <w:rPr>
          <w:rFonts w:hint="eastAsia" w:ascii="仿宋_GB2312" w:eastAsia="仿宋_GB2312"/>
          <w:sz w:val="32"/>
          <w:szCs w:val="32"/>
        </w:rPr>
        <w:t>工商户</w:t>
      </w:r>
      <w:r>
        <w:rPr>
          <w:rFonts w:hint="eastAsia" w:ascii="仿宋_GB2312" w:eastAsia="仿宋_GB2312"/>
          <w:sz w:val="32"/>
          <w:szCs w:val="32"/>
          <w:lang w:eastAsia="zh-CN"/>
        </w:rPr>
        <w:t>、灵活就业</w:t>
      </w:r>
      <w:r>
        <w:rPr>
          <w:rFonts w:hint="eastAsia" w:ascii="仿宋_GB2312" w:eastAsia="仿宋_GB2312"/>
          <w:sz w:val="32"/>
          <w:szCs w:val="32"/>
        </w:rPr>
        <w:t>人员</w:t>
      </w:r>
      <w:r>
        <w:rPr>
          <w:rFonts w:hint="eastAsia" w:ascii="仿宋_GB2312" w:hAnsi="仿宋_GB2312" w:eastAsia="仿宋_GB2312" w:cs="仿宋_GB2312"/>
          <w:sz w:val="32"/>
          <w:szCs w:val="32"/>
        </w:rPr>
        <w:t>设立住房公积金缴存账户。</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个体</w:t>
      </w:r>
      <w:r>
        <w:rPr>
          <w:rFonts w:hint="eastAsia" w:ascii="仿宋_GB2312" w:hAnsi="仿宋_GB2312" w:eastAsia="仿宋_GB2312" w:cs="仿宋_GB2312"/>
          <w:sz w:val="32"/>
          <w:szCs w:val="32"/>
        </w:rPr>
        <w:t>工商户</w:t>
      </w:r>
      <w:r>
        <w:rPr>
          <w:rFonts w:hint="eastAsia" w:ascii="仿宋_GB2312" w:hAnsi="仿宋_GB2312" w:eastAsia="仿宋_GB2312" w:cs="仿宋_GB2312"/>
          <w:sz w:val="32"/>
          <w:szCs w:val="32"/>
          <w:lang w:eastAsia="zh-CN"/>
        </w:rPr>
        <w:t>、灵活就业</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根据自身经济状况，</w:t>
      </w:r>
      <w:r>
        <w:rPr>
          <w:rFonts w:hint="eastAsia" w:ascii="仿宋_GB2312" w:hAnsi="仿宋_GB2312" w:eastAsia="仿宋_GB2312" w:cs="仿宋_GB2312"/>
          <w:sz w:val="32"/>
          <w:szCs w:val="32"/>
          <w:lang w:eastAsia="zh-CN"/>
        </w:rPr>
        <w:t>在管理中心的规定范围内确定缴存基数，对</w:t>
      </w:r>
      <w:r>
        <w:rPr>
          <w:rFonts w:hint="eastAsia" w:ascii="仿宋_GB2312" w:hAnsi="仿宋_GB2312" w:eastAsia="仿宋_GB2312" w:cs="仿宋_GB2312"/>
          <w:sz w:val="32"/>
          <w:szCs w:val="32"/>
        </w:rPr>
        <w:t>缴存基数超过上一年度在岗职工月平均工资的，需提供近12个月工资储蓄卡资金流水，核实后办理</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汇缴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中心每月从</w:t>
      </w:r>
      <w:r>
        <w:rPr>
          <w:rFonts w:hint="eastAsia" w:ascii="仿宋_GB2312" w:hAnsi="仿宋_GB2312" w:eastAsia="仿宋_GB2312" w:cs="仿宋_GB2312"/>
          <w:sz w:val="32"/>
          <w:szCs w:val="32"/>
          <w:lang w:val="en-US" w:eastAsia="zh-CN"/>
        </w:rPr>
        <w:t>银行</w:t>
      </w:r>
      <w:r>
        <w:rPr>
          <w:rFonts w:hint="eastAsia" w:ascii="仿宋_GB2312" w:hAnsi="仿宋_GB2312" w:eastAsia="仿宋_GB2312" w:cs="仿宋_GB2312"/>
          <w:sz w:val="32"/>
          <w:szCs w:val="32"/>
        </w:rPr>
        <w:t>账户中划转住房公积金款额到指定账户并登记记账，生成相应记账凭证。</w:t>
      </w:r>
      <w:r>
        <w:rPr>
          <w:rFonts w:hint="eastAsia" w:ascii="仿宋_GB2312" w:hAnsi="仿宋_GB2312" w:eastAsia="仿宋_GB2312" w:cs="仿宋_GB2312"/>
          <w:sz w:val="32"/>
          <w:szCs w:val="32"/>
          <w:lang w:eastAsia="zh-CN"/>
        </w:rPr>
        <w:t>在缴存期间，</w:t>
      </w:r>
      <w:r>
        <w:rPr>
          <w:rFonts w:hint="eastAsia" w:ascii="仿宋_GB2312" w:hAnsi="仿宋_GB2312" w:eastAsia="仿宋_GB2312" w:cs="仿宋_GB2312"/>
          <w:sz w:val="32"/>
          <w:szCs w:val="32"/>
        </w:rPr>
        <w:t>不得无故停缴,因账户余额不足造成欠缴，</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中心不办理</w:t>
      </w:r>
      <w:r>
        <w:rPr>
          <w:rFonts w:hint="eastAsia" w:ascii="仿宋_GB2312" w:hAnsi="仿宋_GB2312" w:eastAsia="仿宋_GB2312" w:cs="仿宋_GB2312"/>
          <w:sz w:val="32"/>
          <w:szCs w:val="32"/>
          <w:lang w:eastAsia="zh-CN"/>
        </w:rPr>
        <w:t>补缴</w:t>
      </w:r>
      <w:r>
        <w:rPr>
          <w:rFonts w:hint="eastAsia" w:ascii="仿宋_GB2312" w:hAnsi="仿宋_GB2312" w:eastAsia="仿宋_GB2312" w:cs="仿宋_GB2312"/>
          <w:sz w:val="32"/>
          <w:szCs w:val="32"/>
        </w:rPr>
        <w:t>手续</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b/>
          <w:kern w:val="0"/>
          <w:sz w:val="32"/>
          <w:szCs w:val="32"/>
        </w:rPr>
      </w:pPr>
      <w:r>
        <w:rPr>
          <w:rFonts w:hint="eastAsia" w:ascii="黑体" w:hAnsi="黑体" w:eastAsia="黑体" w:cs="黑体"/>
          <w:b w:val="0"/>
          <w:bCs/>
          <w:sz w:val="32"/>
          <w:szCs w:val="32"/>
        </w:rPr>
        <w:t>第五条</w:t>
      </w:r>
      <w:r>
        <w:rPr>
          <w:rFonts w:hint="eastAsia" w:ascii="仿宋_GB2312" w:eastAsia="仿宋_GB2312"/>
          <w:b/>
          <w:sz w:val="32"/>
          <w:szCs w:val="32"/>
        </w:rPr>
        <w:t xml:space="preserve">  </w:t>
      </w:r>
      <w:r>
        <w:rPr>
          <w:rFonts w:hint="eastAsia" w:ascii="仿宋_GB2312" w:hAnsi="宋体" w:eastAsia="仿宋_GB2312" w:cs="宋体"/>
          <w:kern w:val="0"/>
          <w:sz w:val="32"/>
          <w:szCs w:val="32"/>
        </w:rPr>
        <w:t>住房公积金的提取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个体工商户</w:t>
      </w:r>
      <w:r>
        <w:rPr>
          <w:rFonts w:hint="eastAsia" w:ascii="仿宋_GB2312" w:eastAsia="仿宋_GB2312"/>
          <w:sz w:val="32"/>
          <w:szCs w:val="32"/>
          <w:lang w:eastAsia="zh-CN"/>
        </w:rPr>
        <w:t>、</w:t>
      </w:r>
      <w:r>
        <w:rPr>
          <w:rFonts w:hint="eastAsia" w:ascii="仿宋_GB2312" w:eastAsia="仿宋_GB2312"/>
          <w:sz w:val="32"/>
          <w:szCs w:val="32"/>
        </w:rPr>
        <w:t>灵活就业人员</w:t>
      </w:r>
      <w:r>
        <w:rPr>
          <w:rFonts w:hint="eastAsia" w:ascii="仿宋_GB2312" w:eastAsia="仿宋_GB2312"/>
          <w:sz w:val="32"/>
          <w:szCs w:val="32"/>
          <w:lang w:val="en-US" w:eastAsia="zh-CN"/>
        </w:rPr>
        <w:t>缴存</w:t>
      </w:r>
      <w:r>
        <w:rPr>
          <w:rFonts w:hint="eastAsia" w:ascii="仿宋_GB2312" w:eastAsia="仿宋_GB2312"/>
          <w:sz w:val="32"/>
          <w:szCs w:val="32"/>
        </w:rPr>
        <w:t>住房公积金后</w:t>
      </w:r>
      <w:r>
        <w:rPr>
          <w:rFonts w:hint="eastAsia" w:ascii="仿宋_GB2312" w:eastAsia="仿宋_GB2312"/>
          <w:sz w:val="32"/>
          <w:szCs w:val="32"/>
          <w:lang w:eastAsia="zh-CN"/>
        </w:rPr>
        <w:t>，</w:t>
      </w:r>
      <w:r>
        <w:rPr>
          <w:rFonts w:hint="eastAsia" w:ascii="仿宋_GB2312" w:eastAsia="仿宋_GB2312"/>
          <w:sz w:val="32"/>
          <w:szCs w:val="32"/>
          <w:lang w:val="en-US" w:eastAsia="zh-CN"/>
        </w:rPr>
        <w:t>提取使用住房公积金</w:t>
      </w:r>
      <w:r>
        <w:rPr>
          <w:rFonts w:hint="eastAsia" w:ascii="仿宋_GB2312" w:eastAsia="仿宋_GB2312"/>
          <w:sz w:val="32"/>
          <w:szCs w:val="32"/>
        </w:rPr>
        <w:t>按照《石嘴山市住房公积金</w:t>
      </w:r>
      <w:r>
        <w:rPr>
          <w:rFonts w:hint="eastAsia" w:ascii="仿宋_GB2312" w:eastAsia="仿宋_GB2312"/>
          <w:sz w:val="32"/>
          <w:szCs w:val="32"/>
          <w:lang w:eastAsia="zh-CN"/>
        </w:rPr>
        <w:t>归集</w:t>
      </w:r>
      <w:r>
        <w:rPr>
          <w:rFonts w:hint="eastAsia" w:ascii="仿宋_GB2312" w:eastAsia="仿宋_GB2312"/>
          <w:sz w:val="32"/>
          <w:szCs w:val="32"/>
        </w:rPr>
        <w:t>提取管理办法》</w:t>
      </w:r>
      <w:r>
        <w:rPr>
          <w:rFonts w:hint="eastAsia" w:ascii="仿宋_GB2312" w:eastAsia="仿宋_GB2312"/>
          <w:sz w:val="32"/>
          <w:szCs w:val="32"/>
          <w:lang w:val="en-US" w:eastAsia="zh-CN"/>
        </w:rPr>
        <w:t>及提取相关规定执行</w:t>
      </w:r>
      <w:r>
        <w:rPr>
          <w:rFonts w:hint="eastAsia" w:ascii="仿宋_GB2312" w:eastAsia="仿宋_GB2312"/>
          <w:sz w:val="32"/>
          <w:szCs w:val="32"/>
        </w:rPr>
        <w:t>。无公积金贷款并停缴住房公积金的，可携带身份证办理账户封存手续，账户封存满半年后可持身份证办理销户提取，销户后不得再次</w:t>
      </w:r>
      <w:r>
        <w:rPr>
          <w:rFonts w:hint="eastAsia" w:ascii="仿宋_GB2312" w:eastAsia="仿宋_GB2312"/>
          <w:sz w:val="32"/>
          <w:szCs w:val="32"/>
          <w:lang w:val="en-US" w:eastAsia="zh-CN"/>
        </w:rPr>
        <w:t>以个体工商户、灵活就业人员名义</w:t>
      </w:r>
      <w:r>
        <w:rPr>
          <w:rFonts w:hint="eastAsia" w:ascii="仿宋_GB2312" w:eastAsia="仿宋_GB2312"/>
          <w:sz w:val="32"/>
          <w:szCs w:val="32"/>
        </w:rPr>
        <w:t>设立个人账户</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color w:val="auto"/>
          <w:sz w:val="32"/>
          <w:szCs w:val="32"/>
        </w:rPr>
      </w:pPr>
      <w:r>
        <w:rPr>
          <w:rFonts w:hint="eastAsia" w:ascii="黑体" w:hAnsi="黑体" w:eastAsia="黑体" w:cs="黑体"/>
          <w:b w:val="0"/>
          <w:bCs/>
          <w:sz w:val="32"/>
          <w:szCs w:val="32"/>
        </w:rPr>
        <w:t xml:space="preserve">第六条 </w:t>
      </w:r>
      <w:r>
        <w:rPr>
          <w:rFonts w:hint="eastAsia" w:ascii="仿宋_GB2312" w:eastAsia="仿宋_GB2312"/>
          <w:b/>
          <w:color w:val="auto"/>
          <w:sz w:val="32"/>
          <w:szCs w:val="32"/>
        </w:rPr>
        <w:t xml:space="preserve"> </w:t>
      </w:r>
      <w:r>
        <w:rPr>
          <w:rFonts w:hint="eastAsia" w:ascii="仿宋_GB2312" w:eastAsia="仿宋_GB2312"/>
          <w:color w:val="auto"/>
          <w:sz w:val="32"/>
          <w:szCs w:val="32"/>
        </w:rPr>
        <w:t>住房公积金贷款申请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color w:val="FF0000"/>
          <w:kern w:val="0"/>
          <w:sz w:val="32"/>
          <w:szCs w:val="32"/>
        </w:rPr>
      </w:pPr>
      <w:r>
        <w:rPr>
          <w:rFonts w:hint="eastAsia" w:ascii="仿宋_GB2312" w:eastAsia="仿宋_GB2312"/>
          <w:color w:val="auto"/>
          <w:sz w:val="32"/>
          <w:szCs w:val="32"/>
        </w:rPr>
        <w:t>个体工商户、灵活就业人员申请住房公积金贷款的条件、申请贷款的额度、期限和利率、</w:t>
      </w:r>
      <w:r>
        <w:rPr>
          <w:rFonts w:hint="eastAsia" w:ascii="仿宋_GB2312" w:hAnsi="宋体" w:eastAsia="仿宋_GB2312" w:cs="宋体"/>
          <w:color w:val="auto"/>
          <w:kern w:val="0"/>
          <w:sz w:val="32"/>
          <w:szCs w:val="32"/>
        </w:rPr>
        <w:t>申请办理住房公积金贷款所需资料、申请办理住房公积金贷款办理流程及办理时限等按照《石嘴山市住房公积金</w:t>
      </w:r>
      <w:r>
        <w:rPr>
          <w:rFonts w:hint="eastAsia" w:ascii="仿宋_GB2312" w:hAnsi="宋体" w:eastAsia="仿宋_GB2312" w:cs="宋体"/>
          <w:color w:val="auto"/>
          <w:kern w:val="0"/>
          <w:sz w:val="32"/>
          <w:szCs w:val="32"/>
          <w:lang w:eastAsia="zh-CN"/>
        </w:rPr>
        <w:t>个人住房</w:t>
      </w:r>
      <w:r>
        <w:rPr>
          <w:rFonts w:hint="eastAsia" w:ascii="仿宋_GB2312" w:hAnsi="宋体" w:eastAsia="仿宋_GB2312" w:cs="宋体"/>
          <w:color w:val="auto"/>
          <w:kern w:val="0"/>
          <w:sz w:val="32"/>
          <w:szCs w:val="32"/>
        </w:rPr>
        <w:t>贷款</w:t>
      </w:r>
      <w:r>
        <w:rPr>
          <w:rFonts w:hint="eastAsia" w:ascii="仿宋_GB2312" w:hAnsi="宋体" w:eastAsia="仿宋_GB2312" w:cs="宋体"/>
          <w:color w:val="auto"/>
          <w:kern w:val="0"/>
          <w:sz w:val="32"/>
          <w:szCs w:val="32"/>
          <w:lang w:val="en-US" w:eastAsia="zh-CN"/>
        </w:rPr>
        <w:t>管理</w:t>
      </w:r>
      <w:r>
        <w:rPr>
          <w:rFonts w:hint="eastAsia" w:ascii="仿宋_GB2312" w:hAnsi="宋体" w:eastAsia="仿宋_GB2312" w:cs="宋体"/>
          <w:color w:val="auto"/>
          <w:kern w:val="0"/>
          <w:sz w:val="32"/>
          <w:szCs w:val="32"/>
        </w:rPr>
        <w:t>办法》及贷款相关规定执行。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color w:val="auto"/>
          <w:kern w:val="0"/>
          <w:sz w:val="32"/>
          <w:szCs w:val="32"/>
        </w:rPr>
      </w:pPr>
      <w:r>
        <w:rPr>
          <w:rFonts w:hint="eastAsia" w:ascii="黑体" w:hAnsi="黑体" w:eastAsia="黑体" w:cs="黑体"/>
          <w:b w:val="0"/>
          <w:bCs/>
          <w:sz w:val="32"/>
          <w:szCs w:val="32"/>
        </w:rPr>
        <w:t>第七条</w:t>
      </w:r>
      <w:r>
        <w:rPr>
          <w:rFonts w:hint="eastAsia" w:ascii="仿宋_GB2312" w:hAnsi="宋体" w:eastAsia="仿宋_GB2312" w:cs="宋体"/>
          <w:b/>
          <w:color w:val="auto"/>
          <w:kern w:val="0"/>
          <w:sz w:val="32"/>
          <w:szCs w:val="32"/>
        </w:rPr>
        <w:t xml:space="preserve">  </w:t>
      </w:r>
      <w:r>
        <w:rPr>
          <w:rFonts w:hint="eastAsia" w:ascii="仿宋_GB2312" w:hAnsi="宋体" w:eastAsia="仿宋_GB2312" w:cs="宋体"/>
          <w:color w:val="auto"/>
          <w:kern w:val="0"/>
          <w:sz w:val="32"/>
          <w:szCs w:val="32"/>
        </w:rPr>
        <w:t>住房公积金</w:t>
      </w:r>
      <w:r>
        <w:rPr>
          <w:rFonts w:hint="eastAsia" w:ascii="仿宋_GB2312" w:hAnsi="宋体" w:eastAsia="仿宋_GB2312" w:cs="宋体"/>
          <w:color w:val="auto"/>
          <w:kern w:val="0"/>
          <w:sz w:val="32"/>
          <w:szCs w:val="32"/>
          <w:lang w:eastAsia="zh-CN"/>
        </w:rPr>
        <w:t>贷款风险</w:t>
      </w:r>
      <w:r>
        <w:rPr>
          <w:rFonts w:hint="eastAsia" w:ascii="仿宋_GB2312" w:hAnsi="宋体" w:eastAsia="仿宋_GB2312" w:cs="宋体"/>
          <w:color w:val="auto"/>
          <w:kern w:val="0"/>
          <w:sz w:val="32"/>
          <w:szCs w:val="32"/>
        </w:rPr>
        <w:t>管理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个体工商户、灵活就业人员申请贷款的担保方式，除用所购房屋做抵押外，还应由担保公司</w:t>
      </w:r>
      <w:r>
        <w:rPr>
          <w:rFonts w:hint="eastAsia" w:ascii="仿宋_GB2312" w:eastAsia="仿宋_GB2312"/>
          <w:color w:val="auto"/>
          <w:sz w:val="32"/>
          <w:szCs w:val="32"/>
          <w:lang w:eastAsia="zh-CN"/>
        </w:rPr>
        <w:t>或</w:t>
      </w:r>
      <w:r>
        <w:rPr>
          <w:rFonts w:hint="eastAsia" w:ascii="仿宋_GB2312" w:eastAsia="仿宋_GB2312"/>
          <w:color w:val="auto"/>
          <w:sz w:val="32"/>
          <w:szCs w:val="32"/>
          <w:lang w:val="en-US" w:eastAsia="zh-CN"/>
        </w:rPr>
        <w:t>本人提供的</w:t>
      </w:r>
      <w:r>
        <w:rPr>
          <w:rFonts w:hint="eastAsia" w:ascii="仿宋_GB2312" w:eastAsia="仿宋_GB2312"/>
          <w:color w:val="auto"/>
          <w:sz w:val="32"/>
          <w:szCs w:val="32"/>
          <w:lang w:eastAsia="zh-CN"/>
        </w:rPr>
        <w:t>保证人</w:t>
      </w:r>
      <w:r>
        <w:rPr>
          <w:rFonts w:hint="eastAsia" w:ascii="仿宋_GB2312" w:eastAsia="仿宋_GB2312"/>
          <w:color w:val="auto"/>
          <w:sz w:val="32"/>
          <w:szCs w:val="32"/>
        </w:rPr>
        <w:t>进行担保。</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申请贷款后对符合条件的可办理“月对冲还贷</w:t>
      </w:r>
      <w:r>
        <w:rPr>
          <w:rFonts w:hint="eastAsia" w:ascii="仿宋_GB2312" w:eastAsia="仿宋_GB2312"/>
          <w:color w:val="auto"/>
          <w:sz w:val="32"/>
          <w:szCs w:val="32"/>
          <w:lang w:eastAsia="zh-CN"/>
        </w:rPr>
        <w:t>登记</w:t>
      </w:r>
      <w:r>
        <w:rPr>
          <w:rFonts w:hint="eastAsia" w:ascii="仿宋_GB2312" w:eastAsia="仿宋_GB2312"/>
          <w:color w:val="auto"/>
          <w:sz w:val="32"/>
          <w:szCs w:val="32"/>
        </w:rPr>
        <w:t>”业务（</w:t>
      </w:r>
      <w:r>
        <w:rPr>
          <w:rFonts w:hint="eastAsia" w:ascii="仿宋_GB2312" w:eastAsia="仿宋_GB2312"/>
          <w:color w:val="auto"/>
          <w:sz w:val="32"/>
          <w:szCs w:val="32"/>
          <w:lang w:eastAsia="zh-CN"/>
        </w:rPr>
        <w:t>每月定期</w:t>
      </w:r>
      <w:r>
        <w:rPr>
          <w:rFonts w:hint="eastAsia" w:ascii="仿宋_GB2312" w:eastAsia="仿宋_GB2312"/>
          <w:color w:val="auto"/>
          <w:sz w:val="32"/>
          <w:szCs w:val="32"/>
        </w:rPr>
        <w:t>从缴存账户中扣划公积金还贷），</w:t>
      </w:r>
      <w:r>
        <w:rPr>
          <w:rFonts w:hint="eastAsia" w:ascii="仿宋_GB2312" w:hAnsi="宋体" w:eastAsia="仿宋_GB2312" w:cs="宋体"/>
          <w:color w:val="auto"/>
          <w:kern w:val="0"/>
          <w:sz w:val="32"/>
          <w:szCs w:val="32"/>
        </w:rPr>
        <w:t>借款人</w:t>
      </w:r>
      <w:r>
        <w:rPr>
          <w:rFonts w:hint="eastAsia" w:ascii="仿宋_GB2312" w:hAnsi="宋体" w:eastAsia="仿宋_GB2312" w:cs="宋体"/>
          <w:color w:val="auto"/>
          <w:kern w:val="0"/>
          <w:sz w:val="32"/>
          <w:szCs w:val="32"/>
          <w:lang w:eastAsia="zh-CN"/>
        </w:rPr>
        <w:t>在办理贷款后应</w:t>
      </w:r>
      <w:r>
        <w:rPr>
          <w:rFonts w:hint="eastAsia" w:ascii="仿宋_GB2312" w:hAnsi="宋体" w:eastAsia="仿宋_GB2312" w:cs="宋体"/>
          <w:color w:val="auto"/>
          <w:kern w:val="0"/>
          <w:sz w:val="32"/>
          <w:szCs w:val="32"/>
        </w:rPr>
        <w:t>将“月还款额”与“月缴存额”调整一致</w:t>
      </w:r>
      <w:r>
        <w:rPr>
          <w:rFonts w:hint="eastAsia" w:ascii="仿宋_GB2312" w:hAnsi="宋体" w:eastAsia="仿宋_GB2312" w:cs="宋体"/>
          <w:color w:val="auto"/>
          <w:kern w:val="0"/>
          <w:sz w:val="32"/>
          <w:szCs w:val="32"/>
          <w:lang w:eastAsia="zh-CN"/>
        </w:rPr>
        <w:t>，</w:t>
      </w:r>
      <w:r>
        <w:rPr>
          <w:rFonts w:hint="eastAsia" w:ascii="仿宋_GB2312" w:eastAsia="仿宋_GB2312"/>
          <w:color w:val="auto"/>
          <w:sz w:val="32"/>
          <w:szCs w:val="32"/>
          <w:lang w:eastAsia="zh-CN"/>
        </w:rPr>
        <w:t>调整后的月缴存额不得</w:t>
      </w:r>
      <w:r>
        <w:rPr>
          <w:rFonts w:hint="eastAsia" w:ascii="仿宋_GB2312" w:eastAsia="仿宋_GB2312"/>
          <w:color w:val="auto"/>
          <w:sz w:val="32"/>
          <w:szCs w:val="32"/>
        </w:rPr>
        <w:t>高于</w:t>
      </w:r>
      <w:r>
        <w:rPr>
          <w:rFonts w:hint="eastAsia" w:ascii="仿宋_GB2312" w:eastAsia="仿宋_GB2312"/>
          <w:color w:val="auto"/>
          <w:sz w:val="32"/>
          <w:szCs w:val="32"/>
          <w:lang w:eastAsia="zh-CN"/>
        </w:rPr>
        <w:t>管理</w:t>
      </w:r>
      <w:r>
        <w:rPr>
          <w:rFonts w:hint="eastAsia" w:ascii="仿宋_GB2312" w:eastAsia="仿宋_GB2312"/>
          <w:color w:val="auto"/>
          <w:sz w:val="32"/>
          <w:szCs w:val="32"/>
        </w:rPr>
        <w:t>中心规定的最高缴存额。</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rPr>
      </w:pPr>
      <w:r>
        <w:rPr>
          <w:rFonts w:hint="eastAsia" w:ascii="黑体" w:hAnsi="黑体" w:eastAsia="黑体" w:cs="黑体"/>
          <w:b w:val="0"/>
          <w:bCs/>
          <w:sz w:val="32"/>
          <w:szCs w:val="32"/>
        </w:rPr>
        <w:t>第八条</w:t>
      </w:r>
      <w:r>
        <w:rPr>
          <w:rFonts w:hint="eastAsia" w:ascii="仿宋_GB2312" w:hAnsi="宋体" w:eastAsia="仿宋_GB2312" w:cs="宋体"/>
          <w:b/>
          <w:color w:val="FF0000"/>
          <w:kern w:val="0"/>
          <w:sz w:val="32"/>
          <w:szCs w:val="32"/>
          <w:lang w:val="en-US" w:eastAsia="zh-CN"/>
        </w:rPr>
        <w:t xml:space="preserve">  </w:t>
      </w:r>
      <w:r>
        <w:rPr>
          <w:rFonts w:hint="eastAsia" w:ascii="仿宋_GB2312" w:hAnsi="宋体" w:eastAsia="仿宋_GB2312" w:cs="宋体"/>
          <w:kern w:val="0"/>
          <w:sz w:val="32"/>
          <w:szCs w:val="32"/>
        </w:rPr>
        <w:t>本管理办法自发布之日起生效。</w:t>
      </w:r>
      <w:r>
        <w:rPr>
          <w:rFonts w:hint="eastAsia" w:ascii="仿宋_GB2312" w:eastAsia="仿宋_GB2312"/>
          <w:color w:val="auto"/>
          <w:sz w:val="32"/>
          <w:szCs w:val="32"/>
          <w:lang w:val="en-US" w:eastAsia="zh-CN"/>
        </w:rPr>
        <w:t>2016年印发的</w:t>
      </w:r>
      <w:r>
        <w:rPr>
          <w:rFonts w:hint="eastAsia" w:ascii="仿宋_GB2312" w:eastAsia="仿宋_GB2312"/>
          <w:color w:val="auto"/>
          <w:sz w:val="32"/>
          <w:szCs w:val="32"/>
          <w:lang w:eastAsia="zh-CN"/>
        </w:rPr>
        <w:t>《石嘴山市个体工商户缴存及使用住房公积金暂行办法》、</w:t>
      </w:r>
      <w:r>
        <w:rPr>
          <w:rFonts w:hint="eastAsia" w:ascii="仿宋_GB2312" w:eastAsia="仿宋_GB2312"/>
          <w:color w:val="auto"/>
          <w:sz w:val="32"/>
          <w:szCs w:val="32"/>
          <w:lang w:val="en-US" w:eastAsia="zh-CN"/>
        </w:rPr>
        <w:t>2017年印发的</w:t>
      </w:r>
      <w:r>
        <w:rPr>
          <w:rFonts w:hint="eastAsia" w:ascii="仿宋_GB2312" w:eastAsia="仿宋_GB2312"/>
          <w:color w:val="auto"/>
          <w:sz w:val="32"/>
          <w:szCs w:val="32"/>
          <w:lang w:eastAsia="zh-CN"/>
        </w:rPr>
        <w:t>《石嘴山市个体工商户、农民工、非全日制从业人员以及其他灵活就业人员住房公积金准入和贷款管理办法》同时废止。</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附</w:t>
      </w:r>
      <w:r>
        <w:rPr>
          <w:rFonts w:hint="eastAsia" w:ascii="仿宋_GB2312" w:hAnsi="宋体" w:eastAsia="仿宋_GB2312" w:cs="宋体"/>
          <w:bCs/>
          <w:kern w:val="0"/>
          <w:sz w:val="32"/>
          <w:szCs w:val="32"/>
          <w:lang w:eastAsia="zh-CN"/>
        </w:rPr>
        <w:t>表</w:t>
      </w:r>
      <w:r>
        <w:rPr>
          <w:rFonts w:hint="eastAsia" w:ascii="仿宋_GB2312" w:hAnsi="宋体" w:eastAsia="仿宋_GB2312" w:cs="宋体"/>
          <w:bCs/>
          <w:kern w:val="0"/>
          <w:sz w:val="32"/>
          <w:szCs w:val="32"/>
        </w:rPr>
        <w:t>：</w:t>
      </w:r>
      <w:r>
        <w:rPr>
          <w:rFonts w:hint="eastAsia" w:ascii="仿宋_GB2312" w:hAnsi="宋体" w:eastAsia="仿宋_GB2312" w:cs="宋体"/>
          <w:kern w:val="0"/>
          <w:sz w:val="32"/>
          <w:szCs w:val="32"/>
        </w:rPr>
        <w:t>住房公积金个人缴存开户信息表</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27" w:firstLineChars="196"/>
        <w:jc w:val="both"/>
        <w:textAlignment w:val="auto"/>
        <w:outlineLvl w:val="9"/>
        <w:rPr>
          <w:rFonts w:hint="eastAsia"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宋体" w:eastAsia="仿宋_GB2312" w:cs="宋体"/>
          <w:b/>
          <w:kern w:val="0"/>
          <w:sz w:val="32"/>
          <w:szCs w:val="32"/>
        </w:rPr>
      </w:pPr>
    </w:p>
    <w:p>
      <w:pPr>
        <w:keepNext w:val="0"/>
        <w:keepLines w:val="0"/>
        <w:pageBreakBefore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bCs/>
          <w:sz w:val="32"/>
          <w:szCs w:val="32"/>
        </w:rPr>
      </w:pPr>
    </w:p>
    <w:p>
      <w:pPr>
        <w:pStyle w:val="7"/>
        <w:rPr>
          <w:rFonts w:hint="eastAsia" w:ascii="仿宋_GB2312" w:hAnsi="仿宋_GB2312" w:eastAsia="仿宋_GB2312" w:cs="仿宋_GB2312"/>
          <w:bCs/>
          <w:sz w:val="32"/>
          <w:szCs w:val="32"/>
        </w:rPr>
      </w:pPr>
    </w:p>
    <w:p>
      <w:pPr>
        <w:pStyle w:val="7"/>
        <w:rPr>
          <w:rFonts w:hint="eastAsia" w:ascii="仿宋_GB2312" w:hAnsi="仿宋_GB2312" w:eastAsia="仿宋_GB2312" w:cs="仿宋_GB2312"/>
          <w:bCs/>
          <w:sz w:val="32"/>
          <w:szCs w:val="32"/>
        </w:rPr>
      </w:pPr>
    </w:p>
    <w:p>
      <w:pPr>
        <w:pStyle w:val="7"/>
        <w:rPr>
          <w:rFonts w:hint="eastAsia" w:ascii="仿宋_GB2312" w:hAnsi="仿宋_GB2312" w:eastAsia="仿宋_GB2312" w:cs="仿宋_GB2312"/>
          <w:bCs/>
          <w:sz w:val="32"/>
          <w:szCs w:val="32"/>
        </w:rPr>
      </w:pPr>
    </w:p>
    <w:p>
      <w:pPr>
        <w:pStyle w:val="7"/>
        <w:rPr>
          <w:rFonts w:hint="eastAsia" w:ascii="仿宋_GB2312" w:hAnsi="仿宋_GB2312" w:eastAsia="仿宋_GB2312" w:cs="仿宋_GB2312"/>
          <w:bCs/>
          <w:sz w:val="32"/>
          <w:szCs w:val="32"/>
        </w:rPr>
      </w:pPr>
    </w:p>
    <w:p>
      <w:pPr>
        <w:pStyle w:val="7"/>
        <w:rPr>
          <w:rFonts w:hint="eastAsia" w:ascii="仿宋_GB2312" w:hAnsi="仿宋_GB2312" w:eastAsia="仿宋_GB2312" w:cs="仿宋_GB2312"/>
          <w:bCs/>
          <w:sz w:val="32"/>
          <w:szCs w:val="32"/>
        </w:rPr>
      </w:pPr>
    </w:p>
    <w:p>
      <w:pPr>
        <w:pStyle w:val="7"/>
        <w:rPr>
          <w:rFonts w:hint="eastAsia" w:ascii="仿宋_GB2312" w:hAnsi="仿宋_GB2312" w:eastAsia="仿宋_GB2312" w:cs="仿宋_GB2312"/>
          <w:bCs/>
          <w:sz w:val="32"/>
          <w:szCs w:val="32"/>
        </w:rPr>
      </w:pPr>
    </w:p>
    <w:p>
      <w:pPr>
        <w:pStyle w:val="7"/>
        <w:ind w:left="0" w:leftChars="0" w:firstLine="0" w:firstLineChars="0"/>
        <w:rPr>
          <w:rFonts w:hint="eastAsia" w:ascii="仿宋_GB2312" w:hAnsi="仿宋_GB2312" w:eastAsia="仿宋_GB2312" w:cs="仿宋_GB2312"/>
          <w:bCs/>
          <w:sz w:val="32"/>
          <w:szCs w:val="32"/>
        </w:rPr>
      </w:pPr>
    </w:p>
    <w:p>
      <w:pPr>
        <w:pStyle w:val="7"/>
        <w:ind w:left="0" w:leftChars="0" w:firstLine="0" w:firstLineChars="0"/>
        <w:rPr>
          <w:rFonts w:hint="eastAsia" w:ascii="仿宋_GB2312" w:hAnsi="仿宋_GB2312" w:eastAsia="仿宋_GB2312" w:cs="仿宋_GB2312"/>
          <w:bCs/>
          <w:sz w:val="32"/>
          <w:szCs w:val="32"/>
        </w:rPr>
      </w:pPr>
    </w:p>
    <w:p>
      <w:pPr>
        <w:pStyle w:val="7"/>
        <w:ind w:left="0" w:leftChars="0" w:firstLine="0" w:firstLineChars="0"/>
        <w:rPr>
          <w:rFonts w:hint="eastAsia" w:ascii="仿宋_GB2312" w:hAnsi="仿宋_GB2312" w:eastAsia="仿宋_GB2312" w:cs="仿宋_GB2312"/>
          <w:bCs/>
          <w:sz w:val="32"/>
          <w:szCs w:val="32"/>
        </w:rPr>
      </w:pPr>
    </w:p>
    <w:p>
      <w:pPr>
        <w:spacing w:line="440" w:lineRule="exact"/>
        <w:rPr>
          <w:rFonts w:hint="eastAsia"/>
        </w:rPr>
      </w:pPr>
      <w:r>
        <w:rPr>
          <w:rFonts w:hint="eastAsia" w:ascii="仿宋_GB2312" w:hAnsi="仿宋_GB2312" w:eastAsia="仿宋_GB2312" w:cs="仿宋_GB2312"/>
          <w:bCs/>
          <w:sz w:val="32"/>
          <w:szCs w:val="32"/>
        </w:rPr>
        <w:t>附</w:t>
      </w:r>
      <w:r>
        <w:rPr>
          <w:rFonts w:hint="eastAsia" w:ascii="仿宋_GB2312" w:hAnsi="仿宋_GB2312" w:eastAsia="仿宋_GB2312" w:cs="仿宋_GB2312"/>
          <w:bCs/>
          <w:sz w:val="32"/>
          <w:szCs w:val="32"/>
          <w:lang w:eastAsia="zh-CN"/>
        </w:rPr>
        <w:t>表</w:t>
      </w:r>
    </w:p>
    <w:p>
      <w:pPr>
        <w:spacing w:line="5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住房公积金个人缴存开户信息表</w:t>
      </w:r>
    </w:p>
    <w:p>
      <w:pPr>
        <w:tabs>
          <w:tab w:val="left" w:pos="4104"/>
        </w:tabs>
        <w:autoSpaceDE w:val="0"/>
        <w:autoSpaceDN w:val="0"/>
        <w:spacing w:after="312" w:afterLines="100" w:line="400" w:lineRule="exact"/>
        <w:jc w:val="center"/>
        <w:rPr>
          <w:rFonts w:hint="eastAsia" w:ascii="楷体" w:hAnsi="楷体" w:eastAsia="楷体" w:cs="楷体"/>
          <w:b/>
          <w:bCs/>
        </w:rPr>
      </w:pPr>
      <w:r>
        <w:rPr>
          <w:rFonts w:hint="eastAsia" w:ascii="楷体" w:hAnsi="楷体" w:eastAsia="楷体" w:cs="楷体"/>
          <w:b/>
          <w:bCs/>
          <w:sz w:val="30"/>
          <w:szCs w:val="30"/>
        </w:rPr>
        <w:t>（石嘴山市住</w:t>
      </w:r>
      <w:r>
        <w:rPr>
          <w:rFonts w:hint="eastAsia" w:ascii="楷体" w:hAnsi="楷体" w:eastAsia="楷体" w:cs="楷体"/>
          <w:b/>
          <w:bCs/>
          <w:spacing w:val="-3"/>
          <w:sz w:val="30"/>
          <w:szCs w:val="30"/>
        </w:rPr>
        <w:t>房公积金管理中心</w:t>
      </w:r>
      <w:r>
        <w:rPr>
          <w:rFonts w:hint="eastAsia" w:ascii="楷体" w:hAnsi="楷体" w:eastAsia="楷体" w:cs="楷体"/>
          <w:b/>
          <w:bCs/>
          <w:sz w:val="30"/>
          <w:szCs w:val="30"/>
        </w:rPr>
        <w:t>）</w:t>
      </w:r>
    </w:p>
    <w:tbl>
      <w:tblPr>
        <w:tblStyle w:val="5"/>
        <w:tblpPr w:leftFromText="180" w:rightFromText="180" w:vertAnchor="text" w:horzAnchor="page" w:tblpXSpec="center" w:tblpY="1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7"/>
        <w:gridCol w:w="1915"/>
        <w:gridCol w:w="567"/>
        <w:gridCol w:w="73"/>
        <w:gridCol w:w="720"/>
        <w:gridCol w:w="512"/>
        <w:gridCol w:w="1058"/>
        <w:gridCol w:w="497"/>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52" w:type="dxa"/>
            <w:vMerge w:val="restart"/>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个人</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基本</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w:t>
            </w: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缴存人姓名</w:t>
            </w:r>
          </w:p>
        </w:tc>
        <w:tc>
          <w:tcPr>
            <w:tcW w:w="1915" w:type="dxa"/>
            <w:noWrap w:val="0"/>
            <w:vAlign w:val="center"/>
          </w:tcPr>
          <w:p>
            <w:pPr>
              <w:spacing w:line="240" w:lineRule="exact"/>
              <w:jc w:val="center"/>
              <w:rPr>
                <w:rFonts w:hint="eastAsia" w:ascii="仿宋_GB2312" w:hAnsi="仿宋_GB2312" w:eastAsia="仿宋_GB2312" w:cs="仿宋_GB2312"/>
                <w:szCs w:val="21"/>
              </w:rPr>
            </w:pPr>
          </w:p>
        </w:tc>
        <w:tc>
          <w:tcPr>
            <w:tcW w:w="640" w:type="dxa"/>
            <w:gridSpan w:val="2"/>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性别</w:t>
            </w:r>
          </w:p>
        </w:tc>
        <w:tc>
          <w:tcPr>
            <w:tcW w:w="720" w:type="dxa"/>
            <w:noWrap w:val="0"/>
            <w:vAlign w:val="center"/>
          </w:tcPr>
          <w:p>
            <w:pPr>
              <w:spacing w:line="240" w:lineRule="exact"/>
              <w:jc w:val="center"/>
              <w:rPr>
                <w:rFonts w:hint="eastAsia" w:ascii="仿宋_GB2312" w:hAnsi="仿宋_GB2312" w:eastAsia="仿宋_GB2312" w:cs="仿宋_GB2312"/>
                <w:szCs w:val="21"/>
              </w:rPr>
            </w:pPr>
          </w:p>
        </w:tc>
        <w:tc>
          <w:tcPr>
            <w:tcW w:w="1570" w:type="dxa"/>
            <w:gridSpan w:val="2"/>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身份证号</w:t>
            </w:r>
          </w:p>
        </w:tc>
        <w:tc>
          <w:tcPr>
            <w:tcW w:w="2196" w:type="dxa"/>
            <w:gridSpan w:val="2"/>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出生年月</w:t>
            </w:r>
          </w:p>
        </w:tc>
        <w:tc>
          <w:tcPr>
            <w:tcW w:w="3275" w:type="dxa"/>
            <w:gridSpan w:val="4"/>
            <w:noWrap w:val="0"/>
            <w:vAlign w:val="center"/>
          </w:tcPr>
          <w:p>
            <w:pPr>
              <w:spacing w:line="240" w:lineRule="exact"/>
              <w:jc w:val="center"/>
              <w:rPr>
                <w:rFonts w:hint="eastAsia" w:ascii="仿宋_GB2312" w:hAnsi="仿宋_GB2312" w:eastAsia="仿宋_GB2312" w:cs="仿宋_GB2312"/>
                <w:szCs w:val="21"/>
              </w:rPr>
            </w:pPr>
          </w:p>
        </w:tc>
        <w:tc>
          <w:tcPr>
            <w:tcW w:w="1570" w:type="dxa"/>
            <w:gridSpan w:val="2"/>
            <w:noWrap w:val="0"/>
            <w:vAlign w:val="center"/>
          </w:tcPr>
          <w:p>
            <w:pPr>
              <w:spacing w:line="240" w:lineRule="exact"/>
              <w:ind w:firstLine="210" w:firstLineChars="100"/>
              <w:jc w:val="center"/>
              <w:rPr>
                <w:rFonts w:hint="eastAsia" w:ascii="仿宋_GB2312" w:hAnsi="仿宋_GB2312" w:eastAsia="仿宋_GB2312" w:cs="仿宋_GB2312"/>
                <w:szCs w:val="21"/>
              </w:rPr>
            </w:pPr>
            <w:r>
              <w:rPr>
                <w:rFonts w:hint="eastAsia" w:ascii="仿宋_GB2312" w:hAnsi="仿宋_GB2312" w:eastAsia="仿宋_GB2312" w:cs="仿宋_GB2312"/>
                <w:szCs w:val="21"/>
              </w:rPr>
              <w:t>婚姻状况</w:t>
            </w:r>
          </w:p>
        </w:tc>
        <w:tc>
          <w:tcPr>
            <w:tcW w:w="2196" w:type="dxa"/>
            <w:gridSpan w:val="2"/>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移动电话</w:t>
            </w:r>
          </w:p>
        </w:tc>
        <w:tc>
          <w:tcPr>
            <w:tcW w:w="3275" w:type="dxa"/>
            <w:gridSpan w:val="4"/>
            <w:noWrap w:val="0"/>
            <w:vAlign w:val="center"/>
          </w:tcPr>
          <w:p>
            <w:pPr>
              <w:spacing w:line="240" w:lineRule="exact"/>
              <w:jc w:val="center"/>
              <w:rPr>
                <w:rFonts w:hint="eastAsia" w:ascii="仿宋_GB2312" w:hAnsi="仿宋_GB2312" w:eastAsia="仿宋_GB2312" w:cs="仿宋_GB2312"/>
                <w:szCs w:val="21"/>
              </w:rPr>
            </w:pPr>
          </w:p>
        </w:tc>
        <w:tc>
          <w:tcPr>
            <w:tcW w:w="1570" w:type="dxa"/>
            <w:gridSpan w:val="2"/>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社会保险编号</w:t>
            </w:r>
          </w:p>
        </w:tc>
        <w:tc>
          <w:tcPr>
            <w:tcW w:w="2196" w:type="dxa"/>
            <w:gridSpan w:val="2"/>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3275" w:type="dxa"/>
            <w:gridSpan w:val="4"/>
            <w:noWrap w:val="0"/>
            <w:vAlign w:val="center"/>
          </w:tcPr>
          <w:p>
            <w:pPr>
              <w:spacing w:line="240" w:lineRule="exact"/>
              <w:jc w:val="center"/>
              <w:rPr>
                <w:rFonts w:hint="eastAsia" w:ascii="仿宋_GB2312" w:hAnsi="仿宋_GB2312" w:eastAsia="仿宋_GB2312" w:cs="仿宋_GB2312"/>
                <w:szCs w:val="21"/>
              </w:rPr>
            </w:pPr>
          </w:p>
        </w:tc>
        <w:tc>
          <w:tcPr>
            <w:tcW w:w="1570" w:type="dxa"/>
            <w:gridSpan w:val="2"/>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固定电话</w:t>
            </w:r>
          </w:p>
        </w:tc>
        <w:tc>
          <w:tcPr>
            <w:tcW w:w="2196" w:type="dxa"/>
            <w:gridSpan w:val="2"/>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本人或家</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庭现住址</w:t>
            </w:r>
          </w:p>
        </w:tc>
        <w:tc>
          <w:tcPr>
            <w:tcW w:w="3275" w:type="dxa"/>
            <w:gridSpan w:val="4"/>
            <w:noWrap w:val="0"/>
            <w:vAlign w:val="center"/>
          </w:tcPr>
          <w:p>
            <w:pPr>
              <w:spacing w:line="240" w:lineRule="exact"/>
              <w:jc w:val="center"/>
              <w:rPr>
                <w:rFonts w:hint="eastAsia" w:ascii="仿宋_GB2312" w:hAnsi="仿宋_GB2312" w:eastAsia="仿宋_GB2312" w:cs="仿宋_GB2312"/>
                <w:szCs w:val="21"/>
              </w:rPr>
            </w:pPr>
          </w:p>
        </w:tc>
        <w:tc>
          <w:tcPr>
            <w:tcW w:w="1570" w:type="dxa"/>
            <w:gridSpan w:val="2"/>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户籍所在</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地地址</w:t>
            </w:r>
          </w:p>
        </w:tc>
        <w:tc>
          <w:tcPr>
            <w:tcW w:w="2196" w:type="dxa"/>
            <w:gridSpan w:val="2"/>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户籍类型</w:t>
            </w:r>
          </w:p>
        </w:tc>
        <w:tc>
          <w:tcPr>
            <w:tcW w:w="3275" w:type="dxa"/>
            <w:gridSpan w:val="4"/>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□农业户口  □非农业户口</w:t>
            </w:r>
          </w:p>
        </w:tc>
        <w:tc>
          <w:tcPr>
            <w:tcW w:w="1570" w:type="dxa"/>
            <w:gridSpan w:val="2"/>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户籍所在地</w:t>
            </w:r>
          </w:p>
        </w:tc>
        <w:tc>
          <w:tcPr>
            <w:tcW w:w="2196" w:type="dxa"/>
            <w:gridSpan w:val="2"/>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□外市县  □本市县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jc w:val="center"/>
        </w:trPr>
        <w:tc>
          <w:tcPr>
            <w:tcW w:w="752" w:type="dxa"/>
            <w:vMerge w:val="restart"/>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职业</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w:t>
            </w: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从业性质</w:t>
            </w:r>
          </w:p>
        </w:tc>
        <w:tc>
          <w:tcPr>
            <w:tcW w:w="7041" w:type="dxa"/>
            <w:gridSpan w:val="8"/>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□个体工商户      □ 灵活就业人员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从业年限</w:t>
            </w:r>
          </w:p>
        </w:tc>
        <w:tc>
          <w:tcPr>
            <w:tcW w:w="2482" w:type="dxa"/>
            <w:gridSpan w:val="2"/>
            <w:noWrap w:val="0"/>
            <w:vAlign w:val="center"/>
          </w:tcPr>
          <w:p>
            <w:pPr>
              <w:spacing w:line="240" w:lineRule="exact"/>
              <w:jc w:val="center"/>
              <w:rPr>
                <w:rFonts w:hint="eastAsia" w:ascii="仿宋_GB2312" w:hAnsi="仿宋_GB2312" w:eastAsia="仿宋_GB2312" w:cs="仿宋_GB2312"/>
                <w:szCs w:val="21"/>
              </w:rPr>
            </w:pPr>
          </w:p>
        </w:tc>
        <w:tc>
          <w:tcPr>
            <w:tcW w:w="1305" w:type="dxa"/>
            <w:gridSpan w:val="3"/>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收入申报</w:t>
            </w:r>
          </w:p>
        </w:tc>
        <w:tc>
          <w:tcPr>
            <w:tcW w:w="3254" w:type="dxa"/>
            <w:gridSpan w:val="3"/>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本人每月收入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vMerge w:val="restart"/>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个人</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账户</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w:t>
            </w: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银行账号（储蓄存折或卡）</w:t>
            </w:r>
          </w:p>
        </w:tc>
        <w:tc>
          <w:tcPr>
            <w:tcW w:w="7041" w:type="dxa"/>
            <w:gridSpan w:val="8"/>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开户银行全称</w:t>
            </w:r>
          </w:p>
        </w:tc>
        <w:tc>
          <w:tcPr>
            <w:tcW w:w="7041" w:type="dxa"/>
            <w:gridSpan w:val="8"/>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2" w:type="dxa"/>
            <w:vMerge w:val="restart"/>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个人</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缴存</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w:t>
            </w: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交款方式</w:t>
            </w:r>
          </w:p>
        </w:tc>
        <w:tc>
          <w:tcPr>
            <w:tcW w:w="3275" w:type="dxa"/>
            <w:gridSpan w:val="4"/>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委托银行扣款</w:t>
            </w:r>
          </w:p>
        </w:tc>
        <w:tc>
          <w:tcPr>
            <w:tcW w:w="2067" w:type="dxa"/>
            <w:gridSpan w:val="3"/>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在其他管理中心未开设公积金账户</w:t>
            </w:r>
          </w:p>
        </w:tc>
        <w:tc>
          <w:tcPr>
            <w:tcW w:w="1699"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ind w:firstLine="210" w:firstLineChars="100"/>
              <w:jc w:val="center"/>
              <w:rPr>
                <w:rFonts w:hint="eastAsia" w:ascii="仿宋_GB2312" w:hAnsi="仿宋_GB2312" w:eastAsia="仿宋_GB2312" w:cs="仿宋_GB2312"/>
                <w:szCs w:val="21"/>
              </w:rPr>
            </w:pPr>
            <w:r>
              <w:rPr>
                <w:rFonts w:hint="eastAsia" w:ascii="仿宋_GB2312" w:hAnsi="仿宋_GB2312" w:eastAsia="仿宋_GB2312" w:cs="仿宋_GB2312"/>
                <w:szCs w:val="21"/>
              </w:rPr>
              <w:t>缴存银行</w:t>
            </w:r>
          </w:p>
        </w:tc>
        <w:tc>
          <w:tcPr>
            <w:tcW w:w="7041" w:type="dxa"/>
            <w:gridSpan w:val="8"/>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52" w:type="dxa"/>
            <w:vMerge w:val="continue"/>
            <w:noWrap w:val="0"/>
            <w:vAlign w:val="center"/>
          </w:tcPr>
          <w:p>
            <w:pPr>
              <w:spacing w:line="240" w:lineRule="exact"/>
              <w:jc w:val="center"/>
              <w:rPr>
                <w:rFonts w:hint="eastAsia" w:ascii="仿宋_GB2312" w:hAnsi="仿宋_GB2312" w:eastAsia="仿宋_GB2312" w:cs="仿宋_GB2312"/>
                <w:szCs w:val="21"/>
              </w:rPr>
            </w:pPr>
          </w:p>
        </w:tc>
        <w:tc>
          <w:tcPr>
            <w:tcW w:w="1487" w:type="dxa"/>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申报缴存基数</w:t>
            </w:r>
          </w:p>
        </w:tc>
        <w:tc>
          <w:tcPr>
            <w:tcW w:w="3275" w:type="dxa"/>
            <w:gridSpan w:val="4"/>
            <w:noWrap w:val="0"/>
            <w:vAlign w:val="center"/>
          </w:tcPr>
          <w:p>
            <w:pPr>
              <w:spacing w:line="240" w:lineRule="exact"/>
              <w:jc w:val="center"/>
              <w:rPr>
                <w:rFonts w:hint="eastAsia" w:ascii="仿宋_GB2312" w:hAnsi="仿宋_GB2312" w:eastAsia="仿宋_GB2312" w:cs="仿宋_GB2312"/>
                <w:szCs w:val="21"/>
              </w:rPr>
            </w:pPr>
          </w:p>
        </w:tc>
        <w:tc>
          <w:tcPr>
            <w:tcW w:w="2067" w:type="dxa"/>
            <w:gridSpan w:val="3"/>
            <w:noWrap w:val="0"/>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缴存比例</w:t>
            </w:r>
          </w:p>
        </w:tc>
        <w:tc>
          <w:tcPr>
            <w:tcW w:w="1699" w:type="dxa"/>
            <w:noWrap w:val="0"/>
            <w:vAlign w:val="center"/>
          </w:tcPr>
          <w:p>
            <w:pPr>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52" w:type="dxa"/>
            <w:vMerge w:val="continue"/>
            <w:noWrap w:val="0"/>
            <w:vAlign w:val="center"/>
          </w:tcPr>
          <w:p>
            <w:pPr>
              <w:spacing w:line="240" w:lineRule="exact"/>
              <w:rPr>
                <w:rFonts w:hint="eastAsia" w:ascii="仿宋_GB2312" w:hAnsi="仿宋_GB2312" w:eastAsia="仿宋_GB2312" w:cs="仿宋_GB2312"/>
                <w:szCs w:val="21"/>
              </w:rPr>
            </w:pPr>
          </w:p>
        </w:tc>
        <w:tc>
          <w:tcPr>
            <w:tcW w:w="1487" w:type="dxa"/>
            <w:noWrap w:val="0"/>
            <w:vAlign w:val="center"/>
          </w:tcPr>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申报月缴存额</w:t>
            </w:r>
          </w:p>
        </w:tc>
        <w:tc>
          <w:tcPr>
            <w:tcW w:w="7041" w:type="dxa"/>
            <w:gridSpan w:val="8"/>
            <w:noWrap w:val="0"/>
            <w:vAlign w:val="center"/>
          </w:tcPr>
          <w:p>
            <w:pPr>
              <w:spacing w:line="240" w:lineRule="exact"/>
              <w:ind w:firstLine="2940" w:firstLineChars="1400"/>
              <w:rPr>
                <w:rFonts w:hint="eastAsia" w:ascii="仿宋_GB2312" w:hAnsi="仿宋_GB2312" w:eastAsia="仿宋_GB2312" w:cs="仿宋_GB2312"/>
                <w:szCs w:val="21"/>
              </w:rPr>
            </w:pPr>
            <w:r>
              <w:rPr>
                <w:rFonts w:hint="eastAsia" w:ascii="仿宋_GB2312" w:hAnsi="仿宋_GB2312" w:eastAsia="仿宋_GB2312" w:cs="仿宋_GB2312"/>
                <w:szCs w:val="21"/>
              </w:rPr>
              <w:t>元（保留到元）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exact"/>
          <w:jc w:val="center"/>
        </w:trPr>
        <w:tc>
          <w:tcPr>
            <w:tcW w:w="4721"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firstLine="420" w:firstLineChars="200"/>
              <w:jc w:val="both"/>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240" w:lineRule="exact"/>
              <w:ind w:right="0" w:rightChars="0" w:firstLine="420" w:firstLineChars="20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本人承诺以上信息完全属实。保证提供的银行卡系本人名下储蓄卡。同意管理中心每月按本人申报的月缴存额委托缴存银行从储蓄卡中自动扣划；由于账户余额不足造成欠缴由本人负责，并同意不办理补缴手续。</w:t>
            </w:r>
          </w:p>
          <w:p>
            <w:pPr>
              <w:keepNext w:val="0"/>
              <w:keepLines w:val="0"/>
              <w:pageBreakBefore w:val="0"/>
              <w:widowControl w:val="0"/>
              <w:kinsoku/>
              <w:wordWrap/>
              <w:overflowPunct/>
              <w:topLinePunct w:val="0"/>
              <w:autoSpaceDE/>
              <w:autoSpaceDN/>
              <w:bidi w:val="0"/>
              <w:adjustRightInd/>
              <w:snapToGrid/>
              <w:spacing w:line="240" w:lineRule="exact"/>
              <w:ind w:right="0" w:rightChars="0" w:firstLine="420" w:firstLineChars="20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承诺住房公积金贷款后，住房公积金继续连续缴存。否则，同意</w:t>
            </w:r>
            <w:r>
              <w:rPr>
                <w:rFonts w:hint="eastAsia" w:ascii="仿宋_GB2312" w:hAnsi="仿宋_GB2312" w:eastAsia="仿宋_GB2312" w:cs="仿宋_GB2312"/>
                <w:szCs w:val="21"/>
                <w:lang w:eastAsia="zh-CN"/>
              </w:rPr>
              <w:t>管理</w:t>
            </w:r>
            <w:r>
              <w:rPr>
                <w:rFonts w:hint="eastAsia" w:ascii="仿宋_GB2312" w:hAnsi="仿宋_GB2312" w:eastAsia="仿宋_GB2312" w:cs="仿宋_GB2312"/>
                <w:szCs w:val="21"/>
              </w:rPr>
              <w:t>中心提前收回公积金贷款。</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缴存人</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签字</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0" w:rightChars="0" w:firstLine="2100" w:firstLineChars="100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c>
          <w:tcPr>
            <w:tcW w:w="455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right="0" w:rightChars="0" w:firstLine="420" w:firstLineChars="200"/>
              <w:jc w:val="both"/>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同意办理住房公积金缴存登记，</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首次汇缴为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月，每月缴存时间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keepNext w:val="0"/>
              <w:keepLines w:val="0"/>
              <w:pageBreakBefore w:val="0"/>
              <w:widowControl w:val="0"/>
              <w:kinsoku/>
              <w:wordWrap/>
              <w:overflowPunct/>
              <w:topLinePunct w:val="0"/>
              <w:autoSpaceDE/>
              <w:autoSpaceDN/>
              <w:bidi w:val="0"/>
              <w:adjustRightInd/>
              <w:snapToGrid/>
              <w:spacing w:line="240" w:lineRule="exact"/>
              <w:ind w:left="840" w:right="0" w:rightChars="0" w:hanging="840" w:hangingChars="40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个人公积金账号为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，月缴存额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元。        </w:t>
            </w:r>
          </w:p>
          <w:p>
            <w:pPr>
              <w:keepNext w:val="0"/>
              <w:keepLines w:val="0"/>
              <w:pageBreakBefore w:val="0"/>
              <w:widowControl w:val="0"/>
              <w:kinsoku/>
              <w:wordWrap/>
              <w:overflowPunct/>
              <w:topLinePunct w:val="0"/>
              <w:autoSpaceDE/>
              <w:autoSpaceDN/>
              <w:bidi w:val="0"/>
              <w:adjustRightInd/>
              <w:snapToGrid/>
              <w:spacing w:line="240" w:lineRule="exact"/>
              <w:ind w:right="0" w:rightChars="0" w:firstLine="210" w:firstLineChars="10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受理人：           复核人：</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Cs w:val="21"/>
              </w:rPr>
            </w:pP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eastAsia="zh-CN"/>
              </w:rPr>
              <w:t>签</w:t>
            </w:r>
            <w:r>
              <w:rPr>
                <w:rFonts w:hint="eastAsia" w:ascii="仿宋_GB2312" w:hAnsi="仿宋_GB2312" w:eastAsia="仿宋_GB2312" w:cs="仿宋_GB2312"/>
                <w:szCs w:val="21"/>
                <w:lang w:val="en-US" w:eastAsia="zh-CN"/>
              </w:rPr>
              <w:t>章</w:t>
            </w:r>
            <w:r>
              <w:rPr>
                <w:rFonts w:hint="eastAsia" w:ascii="仿宋_GB2312" w:hAnsi="仿宋_GB2312" w:eastAsia="仿宋_GB2312" w:cs="仿宋_GB2312"/>
                <w:szCs w:val="21"/>
              </w:rPr>
              <w:t>）</w:t>
            </w:r>
          </w:p>
          <w:p>
            <w:pPr>
              <w:keepNext w:val="0"/>
              <w:keepLines w:val="0"/>
              <w:pageBreakBefore w:val="0"/>
              <w:widowControl w:val="0"/>
              <w:kinsoku/>
              <w:wordWrap/>
              <w:overflowPunct/>
              <w:topLinePunct w:val="0"/>
              <w:autoSpaceDE/>
              <w:autoSpaceDN/>
              <w:bidi w:val="0"/>
              <w:adjustRightInd/>
              <w:snapToGrid/>
              <w:spacing w:line="240" w:lineRule="exact"/>
              <w:ind w:right="0" w:rightChars="0" w:firstLine="2730" w:firstLineChars="130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9280" w:type="dxa"/>
            <w:gridSpan w:val="10"/>
            <w:noWrap w:val="0"/>
            <w:vAlign w:val="center"/>
          </w:tcPr>
          <w:p>
            <w:pPr>
              <w:spacing w:line="2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所需资料：</w:t>
            </w:r>
          </w:p>
          <w:p>
            <w:pPr>
              <w:spacing w:line="2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1.个体工商户：身份证、营业执照副本（个体工商户）、上年度职工基本养老保险缴费台账或参保个人权益记录单（加盖社保部门印章）</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银行储蓄卡</w:t>
            </w:r>
            <w:r>
              <w:rPr>
                <w:rFonts w:hint="eastAsia" w:ascii="仿宋_GB2312" w:hAnsi="仿宋_GB2312" w:eastAsia="仿宋_GB2312" w:cs="仿宋_GB2312"/>
                <w:szCs w:val="21"/>
              </w:rPr>
              <w:t>；</w:t>
            </w:r>
          </w:p>
          <w:p>
            <w:pPr>
              <w:spacing w:line="2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2.灵活就业人员：身份证、石嘴山市户口簿、上年度职工基本养老保险缴费台账或参保个人权益记录单（加盖社保部门印章）</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银行储蓄卡</w:t>
            </w:r>
            <w:r>
              <w:rPr>
                <w:rFonts w:hint="eastAsia" w:ascii="仿宋_GB2312" w:hAnsi="仿宋_GB2312" w:eastAsia="仿宋_GB2312" w:cs="仿宋_GB2312"/>
                <w:szCs w:val="21"/>
              </w:rPr>
              <w:t>；</w:t>
            </w:r>
          </w:p>
          <w:p>
            <w:pPr>
              <w:spacing w:line="2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3.缴存基数超过统计部门公布的上一年在岗职工月平均工资的，还应提供近12个月“工资储蓄卡资金流水”。</w:t>
            </w:r>
          </w:p>
          <w:p>
            <w:pPr>
              <w:spacing w:line="280" w:lineRule="exact"/>
              <w:ind w:firstLine="420" w:firstLineChars="200"/>
              <w:rPr>
                <w:rFonts w:hint="eastAsia"/>
                <w:lang w:val="en-US"/>
              </w:rPr>
            </w:pPr>
            <w:r>
              <w:rPr>
                <w:rFonts w:hint="eastAsia" w:ascii="仿宋_GB2312" w:hAnsi="仿宋_GB2312" w:eastAsia="仿宋_GB2312" w:cs="仿宋_GB2312"/>
                <w:szCs w:val="21"/>
                <w:lang w:val="en-US"/>
              </w:rPr>
              <w:t>备注：停缴住房公积金且无贷款的，应携带身份证及时办理账户封存手续，封存6个月后携带身份证办理销户提取手续；销户后不得再次</w:t>
            </w:r>
            <w:r>
              <w:rPr>
                <w:rFonts w:hint="eastAsia" w:ascii="仿宋_GB2312" w:hAnsi="仿宋_GB2312" w:eastAsia="仿宋_GB2312" w:cs="仿宋_GB2312"/>
                <w:szCs w:val="21"/>
                <w:lang w:val="en-US" w:eastAsia="zh-CN"/>
              </w:rPr>
              <w:t>以个体工商户、灵活就业人员</w:t>
            </w:r>
            <w:r>
              <w:rPr>
                <w:rFonts w:hint="eastAsia" w:ascii="仿宋_GB2312" w:hAnsi="仿宋_GB2312" w:eastAsia="仿宋_GB2312" w:cs="仿宋_GB2312"/>
                <w:szCs w:val="21"/>
                <w:lang w:val="en-US"/>
              </w:rPr>
              <w:t>设立个人账户。</w:t>
            </w:r>
          </w:p>
        </w:tc>
      </w:tr>
    </w:tbl>
    <w:p>
      <w:pPr>
        <w:rPr>
          <w:rFonts w:hint="eastAsia" w:ascii="仿宋_GB2312" w:eastAsia="仿宋_GB2312"/>
        </w:rPr>
      </w:pPr>
      <w:r>
        <w:rPr>
          <w:rFonts w:hint="eastAsia" w:ascii="仿宋_GB2312" w:eastAsia="仿宋_GB2312"/>
        </w:rPr>
        <w:t>本表一式二份，经办单位、缴存人各一份。</w:t>
      </w:r>
    </w:p>
    <w:p>
      <w:pPr>
        <w:pStyle w:val="7"/>
        <w:rPr>
          <w:rFonts w:hint="eastAsia" w:ascii="仿宋_GB2312" w:eastAsia="仿宋_GB2312"/>
        </w:rPr>
      </w:pPr>
    </w:p>
    <w:p>
      <w:pPr>
        <w:pStyle w:val="7"/>
        <w:rPr>
          <w:rFonts w:hint="eastAsia" w:ascii="仿宋_GB2312" w:eastAsia="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Guli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F5DAD"/>
    <w:rsid w:val="122F5DAD"/>
    <w:rsid w:val="33626424"/>
    <w:rsid w:val="6C49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tabs>
        <w:tab w:val="left" w:pos="1260"/>
      </w:tabs>
      <w:spacing w:after="0"/>
      <w:ind w:left="0" w:leftChars="0" w:firstLine="210" w:firstLineChars="180"/>
    </w:pPr>
    <w:rPr>
      <w:rFonts w:ascii="仿宋_GB2312" w:hAnsi="Times New Roman" w:eastAsia="仿宋_GB2312" w:cs="Times New Roman"/>
      <w:bCs/>
      <w:sz w:val="24"/>
      <w:szCs w:val="24"/>
    </w:rPr>
  </w:style>
  <w:style w:type="paragraph" w:styleId="3">
    <w:name w:val="Body Text Indent"/>
    <w:basedOn w:val="1"/>
    <w:uiPriority w:val="0"/>
    <w:pPr>
      <w:spacing w:after="120"/>
      <w:ind w:left="420" w:leftChars="200"/>
    </w:pPr>
  </w:style>
  <w:style w:type="paragraph" w:styleId="4">
    <w:name w:val="Normal (Web)"/>
    <w:basedOn w:val="1"/>
    <w:uiPriority w:val="99"/>
    <w:pPr>
      <w:spacing w:before="100" w:beforeAutospacing="1" w:after="100" w:afterAutospacing="1"/>
      <w:jc w:val="left"/>
    </w:pPr>
    <w:rPr>
      <w:kern w:val="0"/>
      <w:sz w:val="24"/>
    </w:rPr>
  </w:style>
  <w:style w:type="paragraph" w:customStyle="1" w:styleId="7">
    <w:name w:val="首行缩进"/>
    <w:basedOn w:val="1"/>
    <w:qFormat/>
    <w:uiPriority w:val="0"/>
    <w:pPr>
      <w:ind w:firstLine="480" w:firstLineChars="200"/>
    </w:pPr>
    <w:rPr>
      <w:lang w:val="zh-CN"/>
    </w:rPr>
  </w:style>
  <w:style w:type="paragraph" w:customStyle="1" w:styleId="8">
    <w:name w:val="p0"/>
    <w:basedOn w:val="1"/>
    <w:uiPriority w:val="0"/>
    <w:pPr>
      <w:widowControl/>
    </w:pPr>
    <w:rPr>
      <w:kern w:val="0"/>
      <w:szCs w:val="21"/>
    </w:rPr>
  </w:style>
  <w:style w:type="paragraph" w:customStyle="1" w:styleId="9">
    <w:name w:val="BodyText"/>
    <w:basedOn w:val="1"/>
    <w:qFormat/>
    <w:uiPriority w:val="0"/>
    <w:pPr>
      <w:spacing w:line="360" w:lineRule="atLeast"/>
      <w:jc w:val="center"/>
      <w:textAlignment w:val="baseline"/>
    </w:pPr>
    <w:rPr>
      <w:rFonts w:ascii="Calibri" w:hAnsi="宋体" w:eastAsia="宋体"/>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2021-04-22T03:44:00Z</dcterms:created>
  <dc:creator>Administrator</dc:creator>
  <cp:lastModifiedBy>Administrator</cp:lastModifiedBy>
  <dcterms:modified xsi:type="dcterms:W3CDTF">2021-04-22T03:47:31Z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F529F78F951A4764A8C40295769F4EEF</vt:lpwstr>
  </property>
</Properties>
</file>