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文星标宋" w:eastAsia="仿宋_GB2312"/>
          <w:color w:val="000000"/>
        </w:rPr>
      </w:pPr>
      <w:bookmarkStart w:id="0" w:name="_GoBack"/>
      <w:bookmarkEnd w:id="0"/>
    </w:p>
    <w:tbl>
      <w:tblPr>
        <w:tblStyle w:val="5"/>
        <w:tblW w:w="8821" w:type="dxa"/>
        <w:jc w:val="center"/>
        <w:tblInd w:w="0" w:type="dxa"/>
        <w:tblLayout w:type="fixed"/>
        <w:tblCellMar>
          <w:top w:w="0" w:type="dxa"/>
          <w:left w:w="108" w:type="dxa"/>
          <w:bottom w:w="0" w:type="dxa"/>
          <w:right w:w="108" w:type="dxa"/>
        </w:tblCellMar>
      </w:tblPr>
      <w:tblGrid>
        <w:gridCol w:w="8821"/>
      </w:tblGrid>
      <w:tr>
        <w:tblPrEx>
          <w:tblLayout w:type="fixed"/>
          <w:tblCellMar>
            <w:top w:w="0" w:type="dxa"/>
            <w:left w:w="108" w:type="dxa"/>
            <w:bottom w:w="0" w:type="dxa"/>
            <w:right w:w="108" w:type="dxa"/>
          </w:tblCellMar>
        </w:tblPrEx>
        <w:trPr>
          <w:cantSplit/>
          <w:jc w:val="center"/>
        </w:trPr>
        <w:tc>
          <w:tcPr>
            <w:tcW w:w="8821" w:type="dxa"/>
            <w:noWrap w:val="0"/>
            <w:vAlign w:val="center"/>
          </w:tcPr>
          <w:p>
            <w:pPr>
              <w:spacing w:line="920" w:lineRule="exact"/>
              <w:jc w:val="distribute"/>
              <w:rPr>
                <w:rFonts w:ascii="方正小标宋简体" w:eastAsia="方正小标宋简体"/>
                <w:spacing w:val="-34"/>
                <w:kern w:val="64"/>
                <w:sz w:val="64"/>
                <w:szCs w:val="64"/>
              </w:rPr>
            </w:pPr>
            <w:r>
              <w:rPr>
                <w:rFonts w:hint="eastAsia" w:ascii="方正小标宋简体" w:eastAsia="方正小标宋简体"/>
                <w:kern w:val="0"/>
                <w:sz w:val="64"/>
              </w:rPr>
              <w:t>山东省人力资源和社会保障厅</w:t>
            </w:r>
          </w:p>
        </w:tc>
      </w:tr>
      <w:tr>
        <w:tblPrEx>
          <w:tblLayout w:type="fixed"/>
          <w:tblCellMar>
            <w:top w:w="0" w:type="dxa"/>
            <w:left w:w="108" w:type="dxa"/>
            <w:bottom w:w="0" w:type="dxa"/>
            <w:right w:w="108" w:type="dxa"/>
          </w:tblCellMar>
        </w:tblPrEx>
        <w:trPr>
          <w:cantSplit/>
          <w:jc w:val="center"/>
        </w:trPr>
        <w:tc>
          <w:tcPr>
            <w:tcW w:w="8821" w:type="dxa"/>
            <w:noWrap w:val="0"/>
            <w:vAlign w:val="center"/>
          </w:tcPr>
          <w:p>
            <w:pPr>
              <w:spacing w:line="920" w:lineRule="exact"/>
              <w:jc w:val="distribute"/>
              <w:rPr>
                <w:rFonts w:hint="eastAsia" w:ascii="方正小标宋简体" w:eastAsia="方正小标宋简体"/>
                <w:kern w:val="0"/>
                <w:sz w:val="64"/>
              </w:rPr>
            </w:pPr>
            <w:r>
              <w:rPr>
                <w:rFonts w:hint="eastAsia" w:ascii="方正小标宋简体" w:eastAsia="方正小标宋简体"/>
                <w:spacing w:val="-34"/>
                <w:kern w:val="64"/>
                <w:sz w:val="64"/>
                <w:szCs w:val="64"/>
              </w:rPr>
              <w:t>山东省财政厅</w:t>
            </w:r>
          </w:p>
        </w:tc>
      </w:tr>
      <w:tr>
        <w:tblPrEx>
          <w:tblLayout w:type="fixed"/>
          <w:tblCellMar>
            <w:top w:w="0" w:type="dxa"/>
            <w:left w:w="108" w:type="dxa"/>
            <w:bottom w:w="0" w:type="dxa"/>
            <w:right w:w="108" w:type="dxa"/>
          </w:tblCellMar>
        </w:tblPrEx>
        <w:trPr>
          <w:cantSplit/>
          <w:jc w:val="center"/>
        </w:trPr>
        <w:tc>
          <w:tcPr>
            <w:tcW w:w="8821" w:type="dxa"/>
            <w:noWrap w:val="0"/>
            <w:vAlign w:val="center"/>
          </w:tcPr>
          <w:p>
            <w:pPr>
              <w:spacing w:line="920" w:lineRule="exact"/>
              <w:jc w:val="distribute"/>
              <w:rPr>
                <w:rFonts w:hint="eastAsia" w:ascii="方正小标宋简体" w:eastAsia="方正小标宋简体"/>
                <w:spacing w:val="-34"/>
                <w:kern w:val="64"/>
                <w:sz w:val="64"/>
                <w:szCs w:val="64"/>
              </w:rPr>
            </w:pPr>
            <w:r>
              <w:rPr>
                <w:rFonts w:hint="eastAsia" w:ascii="方正小标宋简体" w:eastAsia="方正小标宋简体"/>
                <w:spacing w:val="-34"/>
                <w:kern w:val="64"/>
                <w:sz w:val="64"/>
                <w:szCs w:val="64"/>
              </w:rPr>
              <w:t>山东省卫生健康委员会</w:t>
            </w:r>
          </w:p>
        </w:tc>
      </w:tr>
      <w:tr>
        <w:tblPrEx>
          <w:tblLayout w:type="fixed"/>
          <w:tblCellMar>
            <w:top w:w="0" w:type="dxa"/>
            <w:left w:w="108" w:type="dxa"/>
            <w:bottom w:w="0" w:type="dxa"/>
            <w:right w:w="108" w:type="dxa"/>
          </w:tblCellMar>
        </w:tblPrEx>
        <w:trPr>
          <w:cantSplit/>
          <w:jc w:val="center"/>
        </w:trPr>
        <w:tc>
          <w:tcPr>
            <w:tcW w:w="8821" w:type="dxa"/>
            <w:noWrap w:val="0"/>
            <w:vAlign w:val="center"/>
          </w:tcPr>
          <w:p>
            <w:pPr>
              <w:spacing w:line="920" w:lineRule="exact"/>
              <w:jc w:val="distribute"/>
              <w:rPr>
                <w:rFonts w:hint="eastAsia" w:ascii="方正小标宋简体" w:eastAsia="方正小标宋简体"/>
                <w:spacing w:val="-34"/>
                <w:kern w:val="64"/>
                <w:sz w:val="64"/>
                <w:szCs w:val="64"/>
              </w:rPr>
            </w:pPr>
            <w:r>
              <w:rPr>
                <w:rFonts w:hint="eastAsia" w:ascii="方正小标宋简体" w:eastAsia="方正小标宋简体"/>
                <w:spacing w:val="-34"/>
                <w:kern w:val="64"/>
                <w:sz w:val="64"/>
                <w:szCs w:val="64"/>
              </w:rPr>
              <w:t>国家税务总局山东省税务局</w:t>
            </w:r>
          </w:p>
        </w:tc>
      </w:tr>
    </w:tbl>
    <w:p>
      <w:pPr>
        <w:jc w:val="center"/>
        <w:rPr>
          <w:rFonts w:hint="eastAsia" w:ascii="仿宋_GB2312" w:eastAsia="仿宋_GB2312"/>
          <w:color w:val="000000"/>
        </w:rPr>
      </w:pPr>
    </w:p>
    <w:p>
      <w:pPr>
        <w:jc w:val="center"/>
        <w:rPr>
          <w:rFonts w:hint="eastAsia" w:ascii="仿宋_GB2312" w:eastAsia="仿宋_GB2312"/>
          <w:color w:val="000000"/>
        </w:rPr>
      </w:pPr>
    </w:p>
    <w:p>
      <w:pPr>
        <w:tabs>
          <w:tab w:val="left" w:pos="180"/>
          <w:tab w:val="left" w:pos="360"/>
          <w:tab w:val="left" w:pos="8460"/>
          <w:tab w:val="left" w:pos="8640"/>
        </w:tabs>
        <w:ind w:firstLine="320" w:firstLineChars="100"/>
        <w:jc w:val="center"/>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鲁人社字〔2021〕64号</w:t>
      </w:r>
    </w:p>
    <w:p>
      <w:pPr>
        <w:jc w:val="center"/>
        <w:rPr>
          <w:rFonts w:hint="eastAsia" w:ascii="方正小标宋简体" w:hAnsi="方正小标宋简体" w:eastAsia="方正小标宋简体" w:cs="方正小标宋简体"/>
          <w:spacing w:val="-30"/>
        </w:rPr>
      </w:pPr>
      <w:r>
        <w:rPr>
          <w:rFonts w:hint="eastAsia"/>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58420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4.6pt;height:0pt;width:442.2pt;mso-position-horizontal:center;z-index:251662336;mso-width-relative:page;mso-height-relative:page;" filled="f" stroked="t" coordsize="21600,21600" o:gfxdata="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t2MO0gAAAAQBAAAPAAAAAAAAAAEAIAAA&#10;ACIAAABkcnMvZG93bnJldi54bWxQSwECFAAUAAAACACHTuJAA0moydkBAACWAwAADgAAAAAAAAAB&#10;ACAAAAAhAQAAZHJzL2Uyb0RvYy54bWxQSwUGAAAAAAYABgBZAQAAbAUAAAAA&#10;">
                <v:fill on="f" focussize="0,0"/>
                <v:stroke color="#000000" joinstyle="round"/>
                <v:imagedata o:title=""/>
                <o:lock v:ext="edit" aspectratio="f"/>
              </v:line>
            </w:pict>
          </mc:Fallback>
        </mc:AlternateContent>
      </w:r>
    </w:p>
    <w:p>
      <w:pPr>
        <w:rPr>
          <w:rFonts w:hint="eastAsia"/>
          <w:color w:val="FFFFFF"/>
        </w:rPr>
      </w:pPr>
    </w:p>
    <w:p>
      <w:pPr>
        <w:spacing w:line="58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山东省人力资源和社会保障厅 山东省财政厅山东省卫生健康委员会 国家税务总局山东省税务局关于发布企业职工防暑降温费</w:t>
      </w:r>
    </w:p>
    <w:p>
      <w:pPr>
        <w:spacing w:line="580" w:lineRule="exact"/>
        <w:jc w:val="center"/>
        <w:rPr>
          <w:rFonts w:hint="eastAsia" w:ascii="方正小标宋简体" w:hAnsi="黑体" w:eastAsia="方正小标宋简体" w:cs="黑体"/>
          <w:color w:val="FFFFFF"/>
          <w:sz w:val="44"/>
          <w:szCs w:val="44"/>
        </w:rPr>
      </w:pPr>
      <w:r>
        <w:rPr>
          <w:rFonts w:hint="eastAsia" w:ascii="方正小标宋简体" w:hAnsi="黑体" w:eastAsia="方正小标宋简体" w:cs="黑体"/>
          <w:color w:val="000000"/>
          <w:sz w:val="44"/>
          <w:szCs w:val="44"/>
        </w:rPr>
        <w:t>标准的</w:t>
      </w:r>
      <w:r>
        <w:rPr>
          <w:rFonts w:hint="eastAsia" w:ascii="方正小标宋简体" w:hAnsi="黑体" w:eastAsia="方正小标宋简体" w:cs="黑体"/>
          <w:color w:val="000000"/>
          <w:sz w:val="44"/>
          <w:szCs w:val="44"/>
          <w:lang w:eastAsia="zh-CN"/>
        </w:rPr>
        <w:t>通知</w:t>
      </w:r>
    </w:p>
    <w:p>
      <w:pPr>
        <w:rPr>
          <w:rFonts w:hint="eastAsia" w:ascii="仿宋_GB2312" w:hAnsi="黑体" w:eastAsia="仿宋_GB2312" w:cs="黑体"/>
          <w:color w:val="000000"/>
        </w:rPr>
      </w:pPr>
    </w:p>
    <w:p>
      <w:pPr>
        <w:widowControl/>
        <w:spacing w:line="560" w:lineRule="exact"/>
        <w:jc w:val="left"/>
        <w:rPr>
          <w:rFonts w:hint="eastAsia" w:ascii="仿宋_GB2312" w:hAnsi="宋体" w:eastAsia="仿宋_GB2312" w:cs="宋体"/>
          <w:kern w:val="0"/>
          <w:sz w:val="32"/>
          <w:szCs w:val="32"/>
          <w:lang w:eastAsia="zh-CN" w:bidi="ar"/>
        </w:rPr>
      </w:pPr>
      <w:r>
        <w:rPr>
          <w:rFonts w:hint="eastAsia" w:ascii="仿宋_GB2312" w:hAnsi="宋体" w:eastAsia="仿宋_GB2312" w:cs="宋体"/>
          <w:kern w:val="0"/>
          <w:sz w:val="32"/>
          <w:szCs w:val="32"/>
          <w:lang w:eastAsia="zh-CN" w:bidi="ar"/>
        </w:rPr>
        <w:t>各市人力资源社会保障局、财政局、卫生健康委、税务局，省直有关部门，各大企业：</w:t>
      </w:r>
    </w:p>
    <w:p>
      <w:pPr>
        <w:widowControl/>
        <w:spacing w:line="560" w:lineRule="exact"/>
        <w:ind w:firstLine="640" w:firstLineChars="200"/>
        <w:jc w:val="left"/>
        <w:rPr>
          <w:sz w:val="32"/>
          <w:szCs w:val="32"/>
        </w:rPr>
      </w:pPr>
      <w:r>
        <w:rPr>
          <w:rFonts w:hint="eastAsia" w:ascii="仿宋_GB2312" w:hAnsi="宋体" w:eastAsia="仿宋_GB2312" w:cs="宋体"/>
          <w:kern w:val="0"/>
          <w:sz w:val="32"/>
          <w:szCs w:val="32"/>
          <w:lang w:bidi="ar"/>
        </w:rPr>
        <w:t>为切实做好夏季高温天气防暑降温工作，保障企业安全生产和劳动者合法权益，经研究，决定调整我省企业职工防暑降温费标准。现将有关事项</w:t>
      </w:r>
      <w:r>
        <w:rPr>
          <w:rFonts w:hint="eastAsia" w:ascii="仿宋_GB2312" w:hAnsi="宋体" w:eastAsia="仿宋_GB2312" w:cs="宋体"/>
          <w:kern w:val="0"/>
          <w:sz w:val="32"/>
          <w:szCs w:val="32"/>
          <w:lang w:eastAsia="zh-CN" w:bidi="ar"/>
        </w:rPr>
        <w:t>通知</w:t>
      </w:r>
      <w:r>
        <w:rPr>
          <w:rFonts w:hint="eastAsia" w:ascii="仿宋_GB2312" w:hAnsi="宋体" w:eastAsia="仿宋_GB2312" w:cs="宋体"/>
          <w:kern w:val="0"/>
          <w:sz w:val="32"/>
          <w:szCs w:val="32"/>
          <w:lang w:bidi="ar"/>
        </w:rPr>
        <w:t>如下：</w:t>
      </w:r>
    </w:p>
    <w:p>
      <w:pPr>
        <w:widowControl/>
        <w:spacing w:line="560" w:lineRule="exact"/>
        <w:ind w:firstLine="640" w:firstLineChars="200"/>
        <w:jc w:val="left"/>
        <w:rPr>
          <w:sz w:val="32"/>
          <w:szCs w:val="32"/>
        </w:rPr>
      </w:pPr>
      <w:r>
        <w:rPr>
          <w:rFonts w:hint="eastAsia" w:ascii="仿宋_GB2312" w:hAnsi="宋体" w:eastAsia="仿宋_GB2312" w:cs="宋体"/>
          <w:kern w:val="0"/>
          <w:sz w:val="32"/>
          <w:szCs w:val="32"/>
          <w:lang w:bidi="ar"/>
        </w:rPr>
        <w:t>一、企业职工防暑降温费标准调整为：从事室外作业和高温作业人员每人每月300元；其他作业人员每人每月180元。全年按6月、7月、8月、9月共4个月计发。防暑降温费列入</w:t>
      </w:r>
      <w:r>
        <w:rPr>
          <w:rFonts w:hint="eastAsia" w:ascii="仿宋_GB2312" w:hAnsi="宋体" w:eastAsia="仿宋_GB2312" w:cs="宋体"/>
          <w:kern w:val="0"/>
          <w:sz w:val="32"/>
          <w:szCs w:val="32"/>
          <w:lang w:eastAsia="zh-CN" w:bidi="ar"/>
        </w:rPr>
        <w:t>企业成本费用</w:t>
      </w:r>
      <w:r>
        <w:rPr>
          <w:rFonts w:hint="eastAsia" w:ascii="仿宋_GB2312" w:hAnsi="宋体" w:eastAsia="仿宋_GB2312" w:cs="宋体"/>
          <w:kern w:val="0"/>
          <w:sz w:val="32"/>
          <w:szCs w:val="32"/>
          <w:lang w:bidi="ar"/>
        </w:rPr>
        <w:t>。</w:t>
      </w:r>
    </w:p>
    <w:p>
      <w:pPr>
        <w:widowControl/>
        <w:spacing w:line="560" w:lineRule="exact"/>
        <w:ind w:firstLine="600"/>
        <w:jc w:val="left"/>
        <w:rPr>
          <w:sz w:val="32"/>
          <w:szCs w:val="32"/>
        </w:rPr>
      </w:pPr>
      <w:r>
        <w:rPr>
          <w:rFonts w:hint="eastAsia" w:ascii="仿宋_GB2312" w:hAnsi="宋体" w:eastAsia="仿宋_GB2312" w:cs="宋体"/>
          <w:kern w:val="0"/>
          <w:sz w:val="32"/>
          <w:szCs w:val="32"/>
          <w:lang w:bidi="ar"/>
        </w:rPr>
        <w:t>企业在岗且提供正常劳动的职工列入发放范围。职工未正常出勤的，企业可按其实际出勤天数折算发放。</w:t>
      </w:r>
    </w:p>
    <w:p>
      <w:pPr>
        <w:widowControl/>
        <w:spacing w:line="560" w:lineRule="exact"/>
        <w:ind w:firstLine="640" w:firstLineChars="200"/>
        <w:jc w:val="left"/>
        <w:rPr>
          <w:rFonts w:hint="eastAsia"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二、各类企业要切实履行防暑降温工作主体责任，按照《山东省高温天气劳动保护办法》等法律法规要求，建立健全防暑降温制度，落实防暑降温工作措施，调整工作时间，减轻劳动强度，确保夏季生产安全和职工身体健康。</w:t>
      </w:r>
    </w:p>
    <w:p>
      <w:pPr>
        <w:widowControl/>
        <w:spacing w:line="560" w:lineRule="exact"/>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 xml:space="preserve">    三、各类企业</w:t>
      </w:r>
      <w:r>
        <w:rPr>
          <w:rFonts w:hint="eastAsia" w:ascii="仿宋_GB2312" w:hAnsi="仿宋_GB2312" w:eastAsia="仿宋_GB2312" w:cs="仿宋_GB2312"/>
          <w:color w:val="000000"/>
          <w:sz w:val="32"/>
          <w:szCs w:val="32"/>
          <w:shd w:val="clear" w:color="auto" w:fill="FFFFFF"/>
        </w:rPr>
        <w:t>应当通过集体协商、依法制定规章制度等方式，明确本单位各工作岗位防暑降温费发放标准。</w:t>
      </w:r>
    </w:p>
    <w:p>
      <w:pPr>
        <w:widowControl/>
        <w:spacing w:line="560" w:lineRule="exact"/>
        <w:ind w:firstLine="645"/>
        <w:jc w:val="left"/>
        <w:rPr>
          <w:sz w:val="32"/>
          <w:szCs w:val="32"/>
        </w:rPr>
      </w:pPr>
      <w:r>
        <w:rPr>
          <w:rFonts w:hint="eastAsia" w:ascii="仿宋_GB2312" w:hAnsi="宋体" w:eastAsia="仿宋_GB2312" w:cs="宋体"/>
          <w:kern w:val="0"/>
          <w:sz w:val="32"/>
          <w:szCs w:val="32"/>
          <w:lang w:bidi="ar"/>
        </w:rPr>
        <w:t>四、各级人力资源社会保障等部门要加强对企业遵守劳动保障法律法规情况的监督检查力度，指导督促企业制定和落实防暑降温各项措施，切实保障职工合法权益。</w:t>
      </w:r>
    </w:p>
    <w:p>
      <w:pPr>
        <w:widowControl/>
        <w:spacing w:line="560" w:lineRule="exact"/>
        <w:ind w:firstLine="645"/>
        <w:jc w:val="left"/>
        <w:rPr>
          <w:sz w:val="32"/>
          <w:szCs w:val="32"/>
        </w:rPr>
      </w:pPr>
      <w:r>
        <w:rPr>
          <w:rFonts w:hint="eastAsia" w:ascii="仿宋_GB2312" w:hAnsi="宋体" w:eastAsia="仿宋_GB2312" w:cs="宋体"/>
          <w:kern w:val="0"/>
          <w:sz w:val="32"/>
          <w:szCs w:val="32"/>
          <w:lang w:bidi="ar"/>
        </w:rPr>
        <w:t>五、本</w:t>
      </w:r>
      <w:r>
        <w:rPr>
          <w:rFonts w:hint="eastAsia" w:ascii="仿宋_GB2312" w:hAnsi="宋体" w:eastAsia="仿宋_GB2312" w:cs="宋体"/>
          <w:kern w:val="0"/>
          <w:sz w:val="32"/>
          <w:szCs w:val="32"/>
          <w:lang w:eastAsia="zh-CN" w:bidi="ar"/>
        </w:rPr>
        <w:t>通知</w:t>
      </w:r>
      <w:r>
        <w:rPr>
          <w:rFonts w:hint="eastAsia" w:ascii="仿宋_GB2312" w:hAnsi="宋体" w:eastAsia="仿宋_GB2312" w:cs="宋体"/>
          <w:kern w:val="0"/>
          <w:sz w:val="32"/>
          <w:szCs w:val="32"/>
          <w:lang w:bidi="ar"/>
        </w:rPr>
        <w:t>自2021年6月1日起施行。省人力资源社会保障厅、财政厅、安全生产监督管理局、国家税务局、地方税务局《关于调整企业职工防暑降温费标准的通知》（鲁人社发〔2015〕45号）同时废止。</w:t>
      </w:r>
    </w:p>
    <w:p>
      <w:pPr>
        <w:widowControl/>
        <w:spacing w:line="560" w:lineRule="exact"/>
        <w:ind w:firstLine="645"/>
        <w:jc w:val="left"/>
        <w:rPr>
          <w:rFonts w:hint="eastAsia"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 xml:space="preserve"> </w:t>
      </w:r>
    </w:p>
    <w:p>
      <w:pPr>
        <w:widowControl/>
        <w:rPr>
          <w:rFonts w:hint="eastAsia" w:ascii="仿宋_GB2312" w:hAnsi="宋体" w:eastAsia="仿宋_GB2312" w:cs="宋体"/>
          <w:kern w:val="0"/>
          <w:sz w:val="32"/>
          <w:szCs w:val="32"/>
          <w:lang w:bidi="ar"/>
        </w:rPr>
      </w:pPr>
    </w:p>
    <w:p>
      <w:pPr>
        <w:widowControl/>
        <w:rPr>
          <w:rFonts w:hint="eastAsia" w:ascii="仿宋_GB2312" w:hAnsi="宋体" w:eastAsia="仿宋_GB2312" w:cs="宋体"/>
          <w:kern w:val="0"/>
          <w:sz w:val="32"/>
          <w:szCs w:val="32"/>
          <w:lang w:bidi="ar"/>
        </w:rPr>
      </w:pP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noWrap w:val="0"/>
            <w:vAlign w:val="center"/>
          </w:tcPr>
          <w:p>
            <w:pPr>
              <w:widowControl/>
              <w:jc w:val="center"/>
              <w:rPr>
                <w:rFonts w:hint="eastAsia" w:ascii="仿宋_GB2312" w:hAnsi="宋体" w:eastAsia="仿宋_GB2312" w:cs="宋体"/>
                <w:kern w:val="0"/>
                <w:sz w:val="32"/>
                <w:szCs w:val="32"/>
                <w:lang w:bidi="ar"/>
              </w:rPr>
            </w:pPr>
            <w:r>
              <w:rPr>
                <w:rFonts w:hint="eastAsia" w:ascii="仿宋_GB2312" w:hAnsi="宋体" w:eastAsia="仿宋_GB2312" w:cs="宋体"/>
                <w:color w:val="000000"/>
                <w:kern w:val="0"/>
                <w:sz w:val="32"/>
                <w:szCs w:val="32"/>
                <w:lang w:bidi="ar"/>
              </w:rPr>
              <w:t>山东省人力资源和社会保障厅</w:t>
            </w:r>
          </w:p>
        </w:tc>
        <w:tc>
          <w:tcPr>
            <w:tcW w:w="4530" w:type="dxa"/>
            <w:noWrap w:val="0"/>
            <w:vAlign w:val="center"/>
          </w:tcPr>
          <w:p>
            <w:pPr>
              <w:widowControl/>
              <w:jc w:val="center"/>
              <w:rPr>
                <w:rFonts w:hint="eastAsia" w:ascii="仿宋_GB2312" w:hAnsi="宋体" w:eastAsia="仿宋_GB2312" w:cs="宋体"/>
                <w:kern w:val="0"/>
                <w:sz w:val="32"/>
                <w:szCs w:val="32"/>
                <w:lang w:bidi="ar"/>
              </w:rPr>
            </w:pPr>
            <w:r>
              <w:rPr>
                <w:rFonts w:hint="eastAsia" w:ascii="仿宋_GB2312" w:hAnsi="宋体" w:eastAsia="仿宋_GB2312" w:cs="宋体"/>
                <w:color w:val="000000"/>
                <w:kern w:val="0"/>
                <w:sz w:val="32"/>
                <w:szCs w:val="32"/>
                <w:lang w:bidi="ar"/>
              </w:rPr>
              <w:t>山东省财政厅</w:t>
            </w:r>
          </w:p>
        </w:tc>
      </w:tr>
    </w:tbl>
    <w:p>
      <w:pPr>
        <w:widowControl/>
        <w:rPr>
          <w:rFonts w:hint="eastAsia" w:ascii="仿宋_GB2312" w:hAnsi="宋体" w:eastAsia="仿宋_GB2312" w:cs="宋体"/>
          <w:kern w:val="0"/>
          <w:sz w:val="32"/>
          <w:szCs w:val="32"/>
          <w:lang w:bidi="ar"/>
        </w:rPr>
      </w:pPr>
    </w:p>
    <w:p>
      <w:pPr>
        <w:widowControl/>
        <w:ind w:firstLine="960" w:firstLineChars="300"/>
        <w:rPr>
          <w:rFonts w:hint="eastAsia" w:ascii="仿宋_GB2312" w:hAnsi="宋体" w:eastAsia="仿宋_GB2312" w:cs="宋体"/>
          <w:kern w:val="0"/>
          <w:sz w:val="32"/>
          <w:szCs w:val="32"/>
          <w:lang w:bidi="ar"/>
        </w:rPr>
      </w:pPr>
      <w:r>
        <w:rPr>
          <w:rFonts w:hint="eastAsia" w:ascii="仿宋_GB2312" w:hAnsi="宋体" w:eastAsia="仿宋_GB2312" w:cs="宋体"/>
          <w:color w:val="000000"/>
          <w:kern w:val="0"/>
          <w:sz w:val="32"/>
          <w:szCs w:val="32"/>
          <w:lang w:bidi="ar"/>
        </w:rPr>
        <w:t xml:space="preserve"> </w:t>
      </w:r>
      <w:r>
        <w:rPr>
          <w:rFonts w:hint="eastAsia" w:ascii="仿宋_GB2312" w:hAnsi="宋体" w:eastAsia="仿宋_GB2312" w:cs="宋体"/>
          <w:kern w:val="0"/>
          <w:sz w:val="32"/>
          <w:szCs w:val="32"/>
          <w:lang w:bidi="ar"/>
        </w:rPr>
        <w:t xml:space="preserve">    </w:t>
      </w:r>
    </w:p>
    <w:p>
      <w:pPr>
        <w:widowControl/>
        <w:rPr>
          <w:rFonts w:hint="eastAsia" w:ascii="仿宋_GB2312" w:hAnsi="宋体" w:eastAsia="仿宋_GB2312" w:cs="宋体"/>
          <w:kern w:val="0"/>
          <w:sz w:val="32"/>
          <w:szCs w:val="32"/>
          <w:lang w:bidi="ar"/>
        </w:rPr>
      </w:pPr>
    </w:p>
    <w:p>
      <w:pPr>
        <w:widowControl/>
        <w:rPr>
          <w:rFonts w:hint="eastAsia" w:ascii="仿宋_GB2312" w:hAnsi="宋体" w:eastAsia="仿宋_GB2312" w:cs="宋体"/>
          <w:kern w:val="0"/>
          <w:sz w:val="32"/>
          <w:szCs w:val="32"/>
          <w:lang w:bidi="ar"/>
        </w:rPr>
      </w:pP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noWrap w:val="0"/>
            <w:vAlign w:val="center"/>
          </w:tcPr>
          <w:p>
            <w:pPr>
              <w:widowControl/>
              <w:jc w:val="center"/>
              <w:rPr>
                <w:rFonts w:hint="eastAsia" w:ascii="仿宋_GB2312" w:hAnsi="宋体" w:eastAsia="仿宋_GB2312" w:cs="宋体"/>
                <w:kern w:val="0"/>
                <w:sz w:val="32"/>
                <w:szCs w:val="32"/>
                <w:lang w:bidi="ar"/>
              </w:rPr>
            </w:pPr>
            <w:r>
              <w:rPr>
                <w:rFonts w:hint="eastAsia" w:ascii="仿宋_GB2312" w:hAnsi="宋体" w:eastAsia="仿宋_GB2312" w:cs="宋体"/>
                <w:color w:val="000000"/>
                <w:kern w:val="0"/>
                <w:sz w:val="32"/>
                <w:szCs w:val="32"/>
                <w:lang w:bidi="ar"/>
              </w:rPr>
              <w:t>山东省卫生健康委员会</w:t>
            </w:r>
          </w:p>
        </w:tc>
        <w:tc>
          <w:tcPr>
            <w:tcW w:w="4530" w:type="dxa"/>
            <w:noWrap w:val="0"/>
            <w:vAlign w:val="center"/>
          </w:tcPr>
          <w:p>
            <w:pPr>
              <w:widowControl/>
              <w:jc w:val="center"/>
              <w:rPr>
                <w:rFonts w:hint="eastAsia" w:ascii="仿宋_GB2312" w:hAnsi="宋体" w:eastAsia="仿宋_GB2312" w:cs="宋体"/>
                <w:kern w:val="0"/>
                <w:sz w:val="32"/>
                <w:szCs w:val="32"/>
                <w:lang w:bidi="ar"/>
              </w:rPr>
            </w:pPr>
            <w:r>
              <w:rPr>
                <w:rFonts w:hint="eastAsia" w:ascii="仿宋_GB2312" w:hAnsi="宋体" w:eastAsia="仿宋_GB2312" w:cs="宋体"/>
                <w:color w:val="000000"/>
                <w:kern w:val="0"/>
                <w:sz w:val="32"/>
                <w:szCs w:val="32"/>
                <w:lang w:bidi="ar"/>
              </w:rPr>
              <w:t>国家税务总局山东省税务局</w:t>
            </w:r>
          </w:p>
        </w:tc>
      </w:tr>
    </w:tbl>
    <w:p>
      <w:pPr>
        <w:pStyle w:val="4"/>
        <w:spacing w:before="0" w:beforeAutospacing="0" w:after="0" w:afterAutospacing="0" w:line="560" w:lineRule="exact"/>
        <w:ind w:firstLine="4960" w:firstLineChars="1550"/>
        <w:rPr>
          <w:rFonts w:hint="eastAsia" w:ascii="仿宋_GB2312" w:eastAsia="仿宋_GB2312" w:cs="仿宋_GB2312"/>
          <w:sz w:val="32"/>
          <w:szCs w:val="32"/>
        </w:rPr>
      </w:pPr>
      <w:r>
        <w:rPr>
          <w:rFonts w:hint="eastAsia" w:ascii="仿宋_GB2312" w:eastAsia="仿宋_GB2312" w:cs="仿宋_GB2312"/>
          <w:sz w:val="32"/>
          <w:szCs w:val="32"/>
        </w:rPr>
        <w:t xml:space="preserve">   2021年5月12日</w:t>
      </w:r>
    </w:p>
    <w:p>
      <w:pPr>
        <w:pStyle w:val="4"/>
        <w:spacing w:before="0" w:beforeAutospacing="0" w:after="0" w:afterAutospacing="0" w:line="560" w:lineRule="exact"/>
        <w:ind w:firstLine="800" w:firstLineChars="250"/>
        <w:rPr>
          <w:rFonts w:hint="eastAsia" w:ascii="仿宋_GB2312" w:eastAsia="仿宋_GB2312" w:cs="仿宋_GB2312"/>
          <w:sz w:val="32"/>
          <w:szCs w:val="32"/>
        </w:rPr>
      </w:pPr>
    </w:p>
    <w:p>
      <w:pPr>
        <w:pStyle w:val="4"/>
        <w:spacing w:before="0" w:beforeAutospacing="0" w:after="0" w:afterAutospacing="0" w:line="560" w:lineRule="exact"/>
        <w:ind w:firstLine="800" w:firstLineChars="250"/>
        <w:rPr>
          <w:rFonts w:hint="eastAsia" w:ascii="仿宋_GB2312" w:eastAsia="仿宋_GB2312" w:cs="仿宋_GB2312"/>
          <w:sz w:val="32"/>
          <w:szCs w:val="32"/>
        </w:rPr>
      </w:pPr>
      <w:r>
        <w:rPr>
          <w:rFonts w:hint="eastAsia" w:ascii="仿宋_GB2312" w:eastAsia="仿宋_GB2312" w:cs="仿宋_GB2312"/>
          <w:sz w:val="32"/>
          <w:szCs w:val="32"/>
        </w:rPr>
        <w:t>（此件主动公开）</w:t>
      </w:r>
    </w:p>
    <w:p>
      <w:pPr>
        <w:pStyle w:val="4"/>
        <w:spacing w:before="0" w:beforeAutospacing="0" w:after="0" w:afterAutospacing="0" w:line="560" w:lineRule="exact"/>
        <w:ind w:firstLine="800" w:firstLineChars="250"/>
        <w:rPr>
          <w:rFonts w:hint="eastAsia" w:ascii="仿宋_GB2312" w:eastAsia="仿宋_GB2312" w:cs="仿宋_GB2312"/>
          <w:sz w:val="32"/>
          <w:szCs w:val="32"/>
        </w:rPr>
      </w:pPr>
      <w:r>
        <w:rPr>
          <w:rFonts w:hint="eastAsia" w:ascii="仿宋_GB2312" w:eastAsia="仿宋_GB2312" w:cs="仿宋_GB2312"/>
          <w:sz w:val="32"/>
          <w:szCs w:val="32"/>
        </w:rPr>
        <w:t>（联系单位：省人力资源社会保障厅劳动关系处）</w:t>
      </w:r>
    </w:p>
    <w:p>
      <w:pPr>
        <w:pStyle w:val="4"/>
        <w:spacing w:before="0" w:beforeAutospacing="0" w:after="0" w:afterAutospacing="0" w:line="560" w:lineRule="exact"/>
        <w:ind w:firstLine="4896"/>
        <w:rPr>
          <w:rFonts w:hint="eastAsia" w:ascii="仿宋_GB2312" w:eastAsia="仿宋_GB2312" w:cs="仿宋_GB2312"/>
          <w:sz w:val="32"/>
          <w:szCs w:val="32"/>
        </w:rPr>
      </w:pPr>
    </w:p>
    <w:p>
      <w:pPr>
        <w:spacing w:line="560" w:lineRule="exact"/>
        <w:rPr>
          <w:rFonts w:hint="eastAsia" w:ascii="微软雅黑" w:hAnsi="微软雅黑" w:eastAsia="微软雅黑" w:cs="微软雅黑"/>
          <w:color w:val="333333"/>
          <w:shd w:val="clear" w:color="auto" w:fill="FCFCFC"/>
        </w:rPr>
      </w:pPr>
    </w:p>
    <w:p>
      <w:pPr>
        <w:spacing w:line="560" w:lineRule="exact"/>
        <w:rPr>
          <w:rFonts w:hint="eastAsia" w:ascii="仿宋_GB2312" w:hAnsi="仿宋_GB2312" w:eastAsia="仿宋_GB2312" w:cs="仿宋_GB2312"/>
          <w:color w:val="000000"/>
          <w:shd w:val="clear" w:color="auto" w:fill="FFFFFF"/>
        </w:rPr>
      </w:pPr>
    </w:p>
    <w:p>
      <w:pPr>
        <w:rPr>
          <w:rFonts w:ascii="仿宋_GB2312" w:hAnsi="黑体" w:eastAsia="仿宋_GB2312" w:cs="黑体"/>
          <w:color w:val="FFFFFF"/>
        </w:rPr>
      </w:pPr>
      <w:r>
        <w:rPr>
          <w:rFonts w:hint="eastAsia" w:ascii="仿宋_GB2312" w:hAnsi="黑体" w:eastAsia="仿宋_GB2312" w:cs="黑体"/>
          <w:color w:val="FFFFFF"/>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ind w:firstLine="280" w:firstLineChars="100"/>
        <w:rPr>
          <w:rFonts w:hint="eastAsia" w:ascii="仿宋_GB2312" w:eastAsia="仿宋_GB2312"/>
          <w:color w:val="000000"/>
          <w:sz w:val="28"/>
          <w:szCs w:val="28"/>
        </w:rPr>
      </w:pPr>
      <w:r>
        <w:rPr>
          <w:rFonts w:hint="eastAsia" w:ascii="仿宋_GB2312"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pt;height:0pt;width:442.2pt;z-index:251660288;mso-width-relative:page;mso-height-relative:page;" filled="f" stroked="t" coordsize="21600,21600" o:gfxdata="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O48gXSAAAAAgEAAA8AAAAAAAAAAQAg&#10;AAAAIgAAAGRycy9kb3ducmV2LnhtbFBLAQIUABQAAAAIAIdO4kBnbAqv2wEAAJcDAAAOAAAAAAAA&#10;AAEAIAAAACEBAABkcnMvZTJvRG9jLnhtbFBLBQYAAAAABgAGAFkBAABuBQAAAAA=&#10;">
                <v:fill on="f" focussize="0,0"/>
                <v:stroke weight="1.25pt" color="#000000" joinstyle="round"/>
                <v:imagedata o:title=""/>
                <o:lock v:ext="edit" aspectratio="f"/>
              </v:line>
            </w:pict>
          </mc:Fallback>
        </mc:AlternateContent>
      </w: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35pt;height:0pt;width:442.2pt;z-index:251659264;mso-width-relative:page;mso-height-relative:page;" filled="f" stroked="t" coordsize="21600,21600" o:gfxdata="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e69gXUAAAABAEAAA8AAAAAAAAA&#10;AQAgAAAAIgAAAGRycy9kb3ducmV2LnhtbFBLAQIUABQAAAAIAIdO4kCQOk5P3AEAAJcDAAAOAAAA&#10;AAAAAAEAIAAAACMBAABkcnMvZTJvRG9jLnhtbFBLBQYAAAAABgAGAFkBAABxBQAAAAA=&#10;">
                <v:fill on="f" focussize="0,0"/>
                <v:stroke weight="1pt" color="#000000" joinstyle="round"/>
                <v:imagedata o:title=""/>
                <o:lock v:ext="edit" aspectratio="f"/>
              </v:line>
            </w:pict>
          </mc:Fallback>
        </mc:AlternateContent>
      </w:r>
      <w:r>
        <w:rPr>
          <w:rFonts w:hint="eastAsia" w:ascii="仿宋_GB2312" w:eastAsia="仿宋_GB2312"/>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374015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5pt;height:0pt;width:442.2pt;z-index:251658240;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NJAtt1gAAAAYBAAAPAAAAAAAA&#10;AAEAIAAAACIAAABkcnMvZG93bnJldi54bWxQSwECFAAUAAAACACHTuJAHuMtgNsBAACXAwAADgAA&#10;AAAAAAABACAAAAAlAQAAZHJzL2Uyb0RvYy54bWxQSwUGAAAAAAYABgBZAQAAcgUAAAAA&#10;">
                <v:fill on="f" focussize="0,0"/>
                <v:stroke weight="1pt" color="#000000" joinstyle="round"/>
                <v:imagedata o:title=""/>
                <o:lock v:ext="edit" aspectratio="f"/>
              </v:line>
            </w:pict>
          </mc:Fallback>
        </mc:AlternateContent>
      </w:r>
      <w:r>
        <w:rPr>
          <w:rFonts w:hint="eastAsia" w:ascii="仿宋_GB2312" w:eastAsia="仿宋_GB2312"/>
          <w:color w:val="000000"/>
          <w:sz w:val="28"/>
          <w:szCs w:val="28"/>
        </w:rPr>
        <w:t>山东省人力资源和社会保障厅办公室         2021年5月12日印发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exact"/>
        <w:ind w:right="552" w:firstLine="280" w:firstLineChars="100"/>
        <w:jc w:val="both"/>
        <w:rPr>
          <w:rFonts w:hint="eastAsia" w:ascii="方正小标宋简体" w:hAnsi="方正小标宋简体" w:eastAsia="方正小标宋简体" w:cs="方正小标宋简体"/>
          <w:i w:val="0"/>
          <w:caps w:val="0"/>
          <w:color w:val="000000" w:themeColor="text1"/>
          <w:spacing w:val="0"/>
          <w:sz w:val="32"/>
          <w:szCs w:val="32"/>
          <w:shd w:val="clear" w:fill="FFFFFF"/>
          <w:lang w:eastAsia="zh-CN"/>
          <w14:textFill>
            <w14:solidFill>
              <w14:schemeClr w14:val="tx1"/>
            </w14:solidFill>
          </w14:textFill>
        </w:rPr>
      </w:pPr>
      <w:r>
        <w:rPr>
          <w:rFonts w:hint="eastAsia" w:ascii="仿宋_GB2312" w:eastAsia="仿宋_GB2312"/>
          <w:color w:val="000000"/>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351790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7.7pt;height:0pt;width:442.2pt;mso-position-horizontal:center;z-index:251661312;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rRCJ1gAAAAYBAAAPAAAAAAAA&#10;AAEAIAAAACIAAABkcnMvZG93bnJldi54bWxQSwECFAAUAAAACACHTuJA6bVpYNsBAACXAwAADgAA&#10;AAAAAAABACAAAAAlAQAAZHJzL2Uyb0RvYy54bWxQSwUGAAAAAAYABgBZAQAAcgUAAAAA&#10;">
                <v:fill on="f" focussize="0,0"/>
                <v:stroke weight="1.25pt" color="#000000" joinstyle="round"/>
                <v:imagedata o:title=""/>
                <o:lock v:ext="edit" aspectratio="f"/>
              </v:line>
            </w:pict>
          </mc:Fallback>
        </mc:AlternateContent>
      </w:r>
      <w:r>
        <w:rPr>
          <w:rFonts w:hint="eastAsia" w:ascii="仿宋_GB2312" w:eastAsia="仿宋_GB2312"/>
          <w:color w:val="000000"/>
          <w:sz w:val="28"/>
          <w:szCs w:val="28"/>
        </w:rPr>
        <w:t>校核人：张羽</w:t>
      </w:r>
    </w:p>
    <w:p>
      <w:pPr>
        <w:spacing w:line="560" w:lineRule="exact"/>
        <w:rPr>
          <w:rFonts w:hint="eastAsia" w:ascii="微软雅黑" w:hAnsi="微软雅黑" w:eastAsia="微软雅黑" w:cs="微软雅黑"/>
          <w:i w:val="0"/>
          <w:caps w:val="0"/>
          <w:color w:val="333333"/>
          <w:spacing w:val="0"/>
          <w:sz w:val="32"/>
          <w:szCs w:val="32"/>
          <w:shd w:val="clear" w:fill="FCFCFC"/>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8345A"/>
    <w:rsid w:val="0C1C1465"/>
    <w:rsid w:val="0C580BBC"/>
    <w:rsid w:val="0E7321E9"/>
    <w:rsid w:val="0F1B1098"/>
    <w:rsid w:val="1063627E"/>
    <w:rsid w:val="13BF2B53"/>
    <w:rsid w:val="14FE3516"/>
    <w:rsid w:val="182853C1"/>
    <w:rsid w:val="1DBB5B25"/>
    <w:rsid w:val="1DF60F84"/>
    <w:rsid w:val="1EB61534"/>
    <w:rsid w:val="1F7228C5"/>
    <w:rsid w:val="210C02F2"/>
    <w:rsid w:val="212E42CA"/>
    <w:rsid w:val="231960D8"/>
    <w:rsid w:val="23DB1A1D"/>
    <w:rsid w:val="283C2CFC"/>
    <w:rsid w:val="2B675D68"/>
    <w:rsid w:val="2D3140DD"/>
    <w:rsid w:val="2F8C1F5B"/>
    <w:rsid w:val="30095D2F"/>
    <w:rsid w:val="348662B9"/>
    <w:rsid w:val="37935605"/>
    <w:rsid w:val="41062013"/>
    <w:rsid w:val="43BF37B5"/>
    <w:rsid w:val="450A0403"/>
    <w:rsid w:val="4623180B"/>
    <w:rsid w:val="4BBA175D"/>
    <w:rsid w:val="4BCF3C8C"/>
    <w:rsid w:val="5332407F"/>
    <w:rsid w:val="53B44DD1"/>
    <w:rsid w:val="53D418BE"/>
    <w:rsid w:val="55942C38"/>
    <w:rsid w:val="560520BB"/>
    <w:rsid w:val="5DEF5161"/>
    <w:rsid w:val="5EA2455D"/>
    <w:rsid w:val="5EBB7ED9"/>
    <w:rsid w:val="5ED842ED"/>
    <w:rsid w:val="5F264BB6"/>
    <w:rsid w:val="65663BA9"/>
    <w:rsid w:val="695273A5"/>
    <w:rsid w:val="6A9A68A3"/>
    <w:rsid w:val="6D9725F2"/>
    <w:rsid w:val="6EB17E3E"/>
    <w:rsid w:val="708944DA"/>
    <w:rsid w:val="75E0564A"/>
    <w:rsid w:val="76611CB9"/>
    <w:rsid w:val="7BA62FDE"/>
    <w:rsid w:val="7CB9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span1"/>
    <w:basedOn w:val="7"/>
    <w:qFormat/>
    <w:uiPriority w:val="0"/>
  </w:style>
  <w:style w:type="character" w:customStyle="1" w:styleId="18">
    <w:name w:val="span11"/>
    <w:basedOn w:val="7"/>
    <w:qFormat/>
    <w:uiPriority w:val="0"/>
  </w:style>
  <w:style w:type="character" w:customStyle="1" w:styleId="19">
    <w:name w:val="span2"/>
    <w:basedOn w:val="7"/>
    <w:qFormat/>
    <w:uiPriority w:val="0"/>
    <w:rPr>
      <w:color w:val="B4B4B4"/>
    </w:rPr>
  </w:style>
  <w:style w:type="character" w:customStyle="1" w:styleId="20">
    <w:name w:val="span21"/>
    <w:basedOn w:val="7"/>
    <w:qFormat/>
    <w:uiPriority w:val="0"/>
    <w:rPr>
      <w:color w:val="B4B4B4"/>
    </w:rPr>
  </w:style>
  <w:style w:type="character" w:customStyle="1" w:styleId="21">
    <w:name w:val="span22"/>
    <w:basedOn w:val="7"/>
    <w:qFormat/>
    <w:uiPriority w:val="0"/>
    <w:rPr>
      <w:color w:val="B4B4B4"/>
    </w:rPr>
  </w:style>
  <w:style w:type="character" w:customStyle="1" w:styleId="22">
    <w:name w:val="span23"/>
    <w:basedOn w:val="7"/>
    <w:qFormat/>
    <w:uiPriority w:val="0"/>
    <w:rPr>
      <w:color w:val="B4B4B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2021-04-01T23:21:00Z</dcterms:created>
  <dc:creator>hp</dc:creator>
  <cp:lastModifiedBy>张羽</cp:lastModifiedBy>
  <cp:lastPrinted>2021-04-21T05:54:00Z</cp:lastPrinted>
  <dcterms:modified xsi:type="dcterms:W3CDTF">2021-05-17T06:18:40Z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