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附件11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0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20" w:lineRule="exact"/>
        <w:ind w:right="105" w:rightChars="5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关于事故伤害委托调查的回函</w:t>
      </w:r>
    </w:p>
    <w:p>
      <w:pPr>
        <w:spacing w:line="520" w:lineRule="exact"/>
        <w:ind w:right="105" w:rightChars="5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（202X）川“地区简称”工调回函XXXX号</w:t>
      </w:r>
    </w:p>
    <w:p>
      <w:pPr>
        <w:spacing w:line="520" w:lineRule="exact"/>
        <w:ind w:right="105" w:rightChars="50"/>
        <w:jc w:val="righ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（委托地）：</w:t>
      </w:r>
    </w:p>
    <w:p>
      <w:pPr>
        <w:spacing w:line="520" w:lineRule="exact"/>
        <w:ind w:right="105" w:rightChars="50"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日收到《XXX人力资源和社会保障局关于事故伤害委托调查的函》（（202X）川“地区简称”工调函XXXX号），并随即开展了（</w:t>
      </w:r>
      <w:r>
        <w:rPr>
          <w:rFonts w:eastAsia="仿宋_GB2312"/>
          <w:color w:val="00000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sz w:val="32"/>
          <w:szCs w:val="32"/>
        </w:rPr>
        <w:t>）事故伤害调查核实工作，现将调查结果回复你局。相关资料附后。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特此函复。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附件：1.《工伤认定调查询问笔录》</w:t>
      </w:r>
    </w:p>
    <w:p>
      <w:pPr>
        <w:spacing w:line="520" w:lineRule="exact"/>
        <w:ind w:firstLine="1600" w:firstLineChars="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2.其他调查资料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          联系电话：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105" w:rightChars="50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XXX人力资源和社会保障局  </w:t>
      </w: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 </w:t>
      </w:r>
    </w:p>
    <w:p>
      <w:pPr>
        <w:spacing w:line="520" w:lineRule="exact"/>
        <w:ind w:left="4800" w:right="105" w:rightChars="50" w:hanging="4800" w:hangingChars="1500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年  月  日</w:t>
      </w:r>
    </w:p>
    <w:p>
      <w:r>
        <w:rPr>
          <w:rFonts w:eastAsia="仿宋_GB2312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502F4"/>
    <w:rsid w:val="30F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2021-02-25T09:22:00Z</dcterms:created>
  <dc:creator>黄浩琳</dc:creator>
  <cp:lastModifiedBy>黄浩琳</cp:lastModifiedBy>
  <dcterms:modified xsi:type="dcterms:W3CDTF">2021-02-25T09:22:59Z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