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05" w:rightChars="5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附件8</w:t>
      </w:r>
    </w:p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</w:p>
    <w:p>
      <w:pPr>
        <w:spacing w:line="600" w:lineRule="exact"/>
        <w:ind w:right="105" w:rightChars="50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XXX人力资源和社会保障局</w:t>
      </w:r>
    </w:p>
    <w:p>
      <w:pPr>
        <w:spacing w:line="520" w:lineRule="exact"/>
        <w:ind w:right="105" w:rightChars="50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不予同意延长工伤认定申请时限告知书</w:t>
      </w:r>
    </w:p>
    <w:p>
      <w:pPr>
        <w:spacing w:line="520" w:lineRule="exact"/>
        <w:ind w:right="105" w:rightChars="50"/>
        <w:jc w:val="righ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（202X）川“地区简称”不同延XXXX号</w:t>
      </w:r>
    </w:p>
    <w:p>
      <w:pPr>
        <w:spacing w:line="52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2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（用人单位名称）：</w:t>
      </w:r>
    </w:p>
    <w:p>
      <w:pPr>
        <w:spacing w:line="5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根据你单位于   年   月   日提交的延长工伤认定申请时限的申请，我局经研究决定，因</w:t>
      </w:r>
      <w:r>
        <w:rPr>
          <w:rFonts w:eastAsia="仿宋_GB2312"/>
          <w:color w:val="000000"/>
          <w:sz w:val="32"/>
          <w:szCs w:val="32"/>
          <w:u w:val="single"/>
        </w:rPr>
        <w:t xml:space="preserve">（原因） </w:t>
      </w:r>
      <w:r>
        <w:rPr>
          <w:rFonts w:eastAsia="仿宋_GB2312"/>
          <w:color w:val="000000"/>
          <w:sz w:val="32"/>
          <w:szCs w:val="32"/>
        </w:rPr>
        <w:t>，不予同意延长工伤认定申请时限。</w:t>
      </w:r>
    </w:p>
    <w:p>
      <w:pPr>
        <w:spacing w:line="52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00" w:lineRule="exact"/>
        <w:ind w:right="28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spacing w:line="500" w:lineRule="exact"/>
        <w:ind w:right="28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spacing w:line="500" w:lineRule="exact"/>
        <w:ind w:right="28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spacing w:line="500" w:lineRule="exact"/>
        <w:ind w:right="28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spacing w:line="52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XXX人力资源和社会保障局</w:t>
      </w:r>
    </w:p>
    <w:p>
      <w:pPr>
        <w:spacing w:line="52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（工伤认定专用章）</w:t>
      </w:r>
    </w:p>
    <w:p>
      <w:pPr>
        <w:spacing w:line="52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    年  月  日</w:t>
      </w:r>
    </w:p>
    <w:p>
      <w:pPr>
        <w:pStyle w:val="2"/>
        <w:tabs>
          <w:tab w:val="left" w:pos="1080"/>
          <w:tab w:val="left" w:pos="2160"/>
        </w:tabs>
        <w:spacing w:line="520" w:lineRule="exact"/>
        <w:rPr>
          <w:rFonts w:eastAsia="仿宋"/>
          <w:b w:val="0"/>
          <w:color w:val="000000"/>
          <w:kern w:val="0"/>
          <w:sz w:val="30"/>
          <w:szCs w:val="30"/>
        </w:rPr>
      </w:pPr>
    </w:p>
    <w:p>
      <w:pPr>
        <w:spacing w:line="500" w:lineRule="exact"/>
        <w:ind w:right="28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r>
        <w:rPr>
          <w:rFonts w:eastAsia="仿宋_GB2312"/>
          <w:color w:val="000000"/>
          <w:kern w:val="0"/>
          <w:sz w:val="28"/>
          <w:szCs w:val="28"/>
        </w:rPr>
        <w:t>注：本决定书一式三份，社会保险行政部门、受伤职工或者其近亲属、用人单位各留存一份。</w:t>
      </w:r>
      <w:r>
        <w:rPr>
          <w:rFonts w:eastAsia="仿宋"/>
          <w:b/>
          <w:color w:val="000000"/>
          <w:kern w:val="0"/>
          <w:sz w:val="30"/>
          <w:szCs w:val="3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2468A"/>
    <w:rsid w:val="505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黑体" w:cs="Times New Roman"/>
      <w:b/>
      <w:bCs/>
      <w:sz w:val="44"/>
      <w:szCs w:val="24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2021-02-25T09:21:00Z</dcterms:created>
  <dc:creator>黄浩琳</dc:creator>
  <cp:lastModifiedBy>黄浩琳</cp:lastModifiedBy>
  <dcterms:modified xsi:type="dcterms:W3CDTF">2021-02-25T09:24:31Z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