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3764"/>
        <w:gridCol w:w="4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3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44"/>
                <w:szCs w:val="44"/>
                <w:lang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Cs w:val="32"/>
                <w:lang w:val="en-US" w:eastAsia="zh-CN" w:bidi="ar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Cs w:val="32"/>
                <w:lang w:bidi="ar"/>
              </w:rPr>
              <w:t>住房公积金线上业务一览表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  <w:t>类别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  <w:t>项目</w:t>
            </w:r>
          </w:p>
        </w:tc>
        <w:tc>
          <w:tcPr>
            <w:tcW w:w="4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简体" w:hAnsi="方正黑体简体" w:eastAsia="方正黑体简体" w:cs="方正黑体简体"/>
                <w:color w:val="00000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4"/>
                <w:lang w:bidi="ar"/>
              </w:rPr>
              <w:t>办理渠道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缴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存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务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单位开户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登记</w:t>
            </w:r>
          </w:p>
        </w:tc>
        <w:tc>
          <w:tcPr>
            <w:tcW w:w="4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陕西（西安市）政务服务网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单位缓缴</w:t>
            </w:r>
          </w:p>
        </w:tc>
        <w:tc>
          <w:tcPr>
            <w:tcW w:w="4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  <w:t>单位账户注销登记</w:t>
            </w:r>
          </w:p>
        </w:tc>
        <w:tc>
          <w:tcPr>
            <w:tcW w:w="47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单位信息变更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（经办人变更）</w:t>
            </w:r>
          </w:p>
        </w:tc>
        <w:tc>
          <w:tcPr>
            <w:tcW w:w="4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云3版单位网厅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陕西（西安市）政务服务网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缴存比例调整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职工账户登记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汇缴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补缴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职工账户封存与启封</w:t>
            </w:r>
          </w:p>
        </w:tc>
        <w:tc>
          <w:tcPr>
            <w:tcW w:w="4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云3版单位网厅</w:t>
            </w:r>
          </w:p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10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职工缴存基数调整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11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职工零余额账户注销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个人信息变更（身份证号码升位）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职工手机号码变更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单位及职工信息查询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单位缴存证明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职工缴存证明下载</w:t>
            </w:r>
          </w:p>
        </w:tc>
        <w:tc>
          <w:tcPr>
            <w:tcW w:w="4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云3版单位网厅、陕西（西安市）政务服务网、手机公积金APP、支付宝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职工缴存明细打印</w:t>
            </w:r>
          </w:p>
        </w:tc>
        <w:tc>
          <w:tcPr>
            <w:tcW w:w="4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异地转移接续（异地转入）</w:t>
            </w: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全国住房公积金小程序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19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  <w:t>自主缴交人员开户登记</w:t>
            </w:r>
          </w:p>
        </w:tc>
        <w:tc>
          <w:tcPr>
            <w:tcW w:w="4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陕西（西安市）政务服务网、手机公积金APP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20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  <w:t>职工账户明细查询</w:t>
            </w:r>
          </w:p>
        </w:tc>
        <w:tc>
          <w:tcPr>
            <w:tcW w:w="4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全国住房公积金小程序、陕西（西安市）政务服务网、手机公积金APP、支付宝、微信公众号、i西安APP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21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eastAsia="zh-CN"/>
              </w:rPr>
              <w:t>职工账户信息查询</w:t>
            </w:r>
          </w:p>
        </w:tc>
        <w:tc>
          <w:tcPr>
            <w:tcW w:w="47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</w:tbl>
    <w:p/>
    <w:p/>
    <w:p/>
    <w:p/>
    <w:tbl>
      <w:tblPr>
        <w:tblStyle w:val="5"/>
        <w:tblW w:w="103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31"/>
        <w:gridCol w:w="3832"/>
        <w:gridCol w:w="47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22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提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取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无房职工租房提取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手机公积金app、支付宝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23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退休提取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手机公积金app、支付宝、陕西（西安市）政务网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24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非本市户口离职提取</w:t>
            </w:r>
          </w:p>
        </w:tc>
        <w:tc>
          <w:tcPr>
            <w:tcW w:w="4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陕西（西安市）政务网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25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Style w:val="14"/>
                <w:rFonts w:hint="default"/>
                <w:sz w:val="24"/>
                <w:szCs w:val="24"/>
                <w:lang w:bidi="ar"/>
              </w:rPr>
              <w:t>连续失业两年以上提取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26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出境定居提取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27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完全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丧失劳动能力提取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28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2"/>
                <w:szCs w:val="22"/>
                <w:lang w:val="en-US" w:eastAsia="zh-CN" w:bidi="ar"/>
              </w:rPr>
              <w:t>享受低保待遇并与单位终止劳动关系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29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系统内职工转移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云3版单位网厅、陕西（西安市）政务网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30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贷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款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务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</w:rPr>
              <w:t>贷款基本信息查询</w:t>
            </w:r>
          </w:p>
        </w:tc>
        <w:tc>
          <w:tcPr>
            <w:tcW w:w="4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i西安，微信公众号、政务服务网、支付宝、手机公积金APP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31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贷款还款明细查询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32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住房公积金冲还贷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签（解）约</w:t>
            </w:r>
          </w:p>
        </w:tc>
        <w:tc>
          <w:tcPr>
            <w:tcW w:w="4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政务服务网、支付宝、手机公积金APP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33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提前部分偿还贷款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34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提前结清贷款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35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贷款还款明细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打印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36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  <w:t>贷款结清证明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打印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37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贷款情况证明打印</w:t>
            </w:r>
          </w:p>
        </w:tc>
        <w:tc>
          <w:tcPr>
            <w:tcW w:w="4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"/>
              </w:rPr>
              <w:t>38</w:t>
            </w: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 w:bidi="ar"/>
              </w:rPr>
              <w:t>贷款还款计划查询</w:t>
            </w:r>
          </w:p>
        </w:tc>
        <w:tc>
          <w:tcPr>
            <w:tcW w:w="4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lang w:val="en-US" w:eastAsia="zh-CN"/>
              </w:rPr>
              <w:t>支付宝、手机公积金APP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160145" cy="1160145"/>
            <wp:effectExtent l="0" t="0" r="1905" b="1905"/>
            <wp:docPr id="2" name="图片 2" descr="微信图片_2022053115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311540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172845" cy="1172845"/>
            <wp:effectExtent l="0" t="0" r="8255" b="8255"/>
            <wp:docPr id="3" name="图片 3" descr="微信图片_20220531154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5311541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071245" cy="1071245"/>
            <wp:effectExtent l="0" t="0" r="14605" b="14605"/>
            <wp:docPr id="4" name="图片 4" descr="微信图片_20220531154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5311541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083310" cy="1083310"/>
            <wp:effectExtent l="0" t="0" r="2540" b="2540"/>
            <wp:docPr id="5" name="图片 5" descr="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网站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1114425" cy="1114425"/>
            <wp:effectExtent l="0" t="0" r="9525" b="9525"/>
            <wp:docPr id="6" name="图片 6" descr="网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网厅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手机APP     微信公众号  支付宝城市服务  手机版网站        网上大厅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109345" cy="1109345"/>
            <wp:effectExtent l="0" t="0" r="14605" b="14605"/>
            <wp:docPr id="7" name="图片 7" descr="微信图片_20220531155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5311553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drawing>
          <wp:inline distT="0" distB="0" distL="114300" distR="114300">
            <wp:extent cx="1049655" cy="1057275"/>
            <wp:effectExtent l="0" t="0" r="17145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095375" cy="1095375"/>
            <wp:effectExtent l="0" t="0" r="9525" b="9525"/>
            <wp:docPr id="9" name="图片 9" descr="西安市政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西安市政务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059815" cy="1059815"/>
            <wp:effectExtent l="0" t="0" r="6985" b="6985"/>
            <wp:docPr id="10" name="图片 10" descr="陕西省政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陕西省政务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055370" cy="1060450"/>
            <wp:effectExtent l="0" t="0" r="11430" b="6350"/>
            <wp:docPr id="11" name="图片 11" descr="i西安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西安app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官方微博    全国住房       西安市         陕西省      i西安app</w:t>
      </w:r>
    </w:p>
    <w:p>
      <w:pPr>
        <w:ind w:firstLine="2240" w:firstLineChars="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公积金小程序    政务网         政务网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NGJlMjBiY2E4MmQzNGMwNGYxN2EwNGIyYWZiYjcifQ=="/>
  </w:docVars>
  <w:rsids>
    <w:rsidRoot w:val="20265413"/>
    <w:rsid w:val="004812A4"/>
    <w:rsid w:val="02024692"/>
    <w:rsid w:val="07374C76"/>
    <w:rsid w:val="08B4269C"/>
    <w:rsid w:val="0CA94C89"/>
    <w:rsid w:val="0FC23F97"/>
    <w:rsid w:val="10885EF1"/>
    <w:rsid w:val="1156777F"/>
    <w:rsid w:val="131D5E84"/>
    <w:rsid w:val="16AF2A02"/>
    <w:rsid w:val="177661D6"/>
    <w:rsid w:val="17955C08"/>
    <w:rsid w:val="179C1602"/>
    <w:rsid w:val="188C4222"/>
    <w:rsid w:val="198820BA"/>
    <w:rsid w:val="1EF85C57"/>
    <w:rsid w:val="1F3C4A8A"/>
    <w:rsid w:val="1FDA6525"/>
    <w:rsid w:val="20265413"/>
    <w:rsid w:val="21081B41"/>
    <w:rsid w:val="22EA35A7"/>
    <w:rsid w:val="23BD501D"/>
    <w:rsid w:val="24CD44A9"/>
    <w:rsid w:val="268A7B6F"/>
    <w:rsid w:val="28496F72"/>
    <w:rsid w:val="286D2C42"/>
    <w:rsid w:val="29031E61"/>
    <w:rsid w:val="2B156A00"/>
    <w:rsid w:val="2BB82C05"/>
    <w:rsid w:val="2C1852FB"/>
    <w:rsid w:val="2E1D4E88"/>
    <w:rsid w:val="2E3142F4"/>
    <w:rsid w:val="2ECE7F29"/>
    <w:rsid w:val="2F561359"/>
    <w:rsid w:val="300750F0"/>
    <w:rsid w:val="346B7634"/>
    <w:rsid w:val="34E85DCA"/>
    <w:rsid w:val="35202573"/>
    <w:rsid w:val="35E016C5"/>
    <w:rsid w:val="37300109"/>
    <w:rsid w:val="373633BC"/>
    <w:rsid w:val="376C13E6"/>
    <w:rsid w:val="38F77CD7"/>
    <w:rsid w:val="399554AF"/>
    <w:rsid w:val="3A960592"/>
    <w:rsid w:val="3B2864E3"/>
    <w:rsid w:val="3D5E2F65"/>
    <w:rsid w:val="3D753F7D"/>
    <w:rsid w:val="3E322094"/>
    <w:rsid w:val="40245928"/>
    <w:rsid w:val="4068047E"/>
    <w:rsid w:val="41211FF8"/>
    <w:rsid w:val="416267DE"/>
    <w:rsid w:val="443E3DC2"/>
    <w:rsid w:val="45EE11B0"/>
    <w:rsid w:val="464B1501"/>
    <w:rsid w:val="46914C61"/>
    <w:rsid w:val="46FB22D0"/>
    <w:rsid w:val="4A3D080D"/>
    <w:rsid w:val="4A852F58"/>
    <w:rsid w:val="4AD2460B"/>
    <w:rsid w:val="4ADA6CA7"/>
    <w:rsid w:val="4F3248DB"/>
    <w:rsid w:val="4FDE169D"/>
    <w:rsid w:val="54041DE1"/>
    <w:rsid w:val="575D6171"/>
    <w:rsid w:val="57F9572C"/>
    <w:rsid w:val="5A6914FA"/>
    <w:rsid w:val="5C0950BD"/>
    <w:rsid w:val="5CC90960"/>
    <w:rsid w:val="5DD67F16"/>
    <w:rsid w:val="5FA56C3B"/>
    <w:rsid w:val="61E63222"/>
    <w:rsid w:val="64E55384"/>
    <w:rsid w:val="6565669B"/>
    <w:rsid w:val="671B07AB"/>
    <w:rsid w:val="69841303"/>
    <w:rsid w:val="6A67090F"/>
    <w:rsid w:val="6F503B93"/>
    <w:rsid w:val="6FD664A7"/>
    <w:rsid w:val="724E6CB8"/>
    <w:rsid w:val="75E41CF5"/>
    <w:rsid w:val="761E65D5"/>
    <w:rsid w:val="768B2870"/>
    <w:rsid w:val="78556E64"/>
    <w:rsid w:val="7E4C72DF"/>
    <w:rsid w:val="7E6B67B3"/>
    <w:rsid w:val="7F171D11"/>
    <w:rsid w:val="7F8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wordWrap w:val="0"/>
      <w:ind w:left="1096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1"/>
    <w:basedOn w:val="1"/>
    <w:qFormat/>
    <w:uiPriority w:val="0"/>
    <w:pPr>
      <w:spacing w:line="405" w:lineRule="auto"/>
      <w:ind w:firstLine="400"/>
      <w:jc w:val="left"/>
    </w:pPr>
    <w:rPr>
      <w:rFonts w:ascii="宋体" w:hAnsi="宋体" w:eastAsia="宋体" w:cs="仿宋_GB2312"/>
      <w:kern w:val="0"/>
      <w:sz w:val="19"/>
      <w:szCs w:val="19"/>
    </w:rPr>
  </w:style>
  <w:style w:type="character" w:customStyle="1" w:styleId="9">
    <w:name w:val="font11"/>
    <w:basedOn w:val="6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7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2972</Words>
  <Characters>3500</Characters>
  <Lines>0</Lines>
  <Paragraphs>0</Paragraphs>
  <TotalTime>3</TotalTime>
  <ScaleCrop>false</ScaleCrop>
  <LinksUpToDate>false</LinksUpToDate>
  <CharactersWithSpaces>3603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2022-05-26T07:45:00Z</dcterms:created>
  <dc:creator>Administrator</dc:creator>
  <cp:lastModifiedBy>张斌</cp:lastModifiedBy>
  <cp:lastPrinted>2022-05-31T07:53:00Z</cp:lastPrinted>
  <dcterms:modified xsi:type="dcterms:W3CDTF">2022-05-31T12:49:24Z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348E2443719D4F5E9BF18C2ED01EE117</vt:lpwstr>
  </property>
</Properties>
</file>