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480" w:lineRule="exact"/>
        <w:jc w:val="both"/>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480" w:lineRule="exact"/>
        <w:jc w:val="center"/>
        <w:textAlignment w:val="auto"/>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lang w:eastAsia="zh-CN"/>
        </w:rPr>
        <w:t>内蒙古自治区人民政府关于</w:t>
      </w:r>
    </w:p>
    <w:p>
      <w:pPr>
        <w:keepNext w:val="0"/>
        <w:keepLines w:val="0"/>
        <w:pageBreakBefore w:val="0"/>
        <w:widowControl w:val="0"/>
        <w:kinsoku/>
        <w:wordWrap/>
        <w:overflowPunct/>
        <w:topLinePunct/>
        <w:autoSpaceDE/>
        <w:autoSpaceDN/>
        <w:bidi w:val="0"/>
        <w:spacing w:line="480" w:lineRule="exact"/>
        <w:jc w:val="center"/>
        <w:textAlignment w:val="auto"/>
        <w:rPr>
          <w:rFonts w:hint="eastAsia" w:ascii="方正小标宋简体" w:hAnsi="方正小标宋简体" w:eastAsia="方正小标宋简体" w:cs="方正小标宋简体"/>
          <w:i w:val="0"/>
          <w:caps w:val="0"/>
          <w:color w:val="000000"/>
          <w:spacing w:val="20"/>
          <w:kern w:val="0"/>
          <w:sz w:val="44"/>
          <w:szCs w:val="44"/>
          <w:shd w:val="clear" w:color="auto" w:fill="FFFFFF"/>
          <w:lang w:val="en-US" w:eastAsia="zh-CN" w:bidi="ar"/>
        </w:rPr>
      </w:pPr>
      <w:r>
        <w:rPr>
          <w:rFonts w:hint="eastAsia" w:ascii="方正小标宋简体" w:hAnsi="方正小标宋简体" w:eastAsia="方正小标宋简体" w:cs="方正小标宋简体"/>
          <w:spacing w:val="20"/>
          <w:sz w:val="44"/>
          <w:szCs w:val="44"/>
          <w:lang w:eastAsia="zh-CN"/>
        </w:rPr>
        <w:t>印发</w:t>
      </w:r>
      <w:r>
        <w:rPr>
          <w:rFonts w:hint="eastAsia" w:ascii="方正小标宋简体" w:hAnsi="方正小标宋简体" w:eastAsia="方正小标宋简体" w:cs="方正小标宋简体"/>
          <w:i w:val="0"/>
          <w:caps w:val="0"/>
          <w:color w:val="000000"/>
          <w:spacing w:val="20"/>
          <w:kern w:val="0"/>
          <w:sz w:val="44"/>
          <w:szCs w:val="44"/>
          <w:shd w:val="clear" w:color="auto" w:fill="FFFFFF"/>
          <w:lang w:val="en-US" w:eastAsia="zh-CN" w:bidi="ar"/>
        </w:rPr>
        <w:t>自治区以更优营商环境服务</w:t>
      </w:r>
    </w:p>
    <w:p>
      <w:pPr>
        <w:keepNext w:val="0"/>
        <w:keepLines w:val="0"/>
        <w:pageBreakBefore w:val="0"/>
        <w:widowControl w:val="0"/>
        <w:kinsoku/>
        <w:wordWrap/>
        <w:overflowPunct/>
        <w:topLinePunct/>
        <w:autoSpaceDE/>
        <w:autoSpaceDN/>
        <w:bidi w:val="0"/>
        <w:spacing w:line="480" w:lineRule="exact"/>
        <w:jc w:val="center"/>
        <w:textAlignment w:val="auto"/>
        <w:rPr>
          <w:rFonts w:hint="eastAsia" w:ascii="方正小标宋简体" w:hAnsi="方正小标宋简体" w:eastAsia="方正小标宋简体" w:cs="方正小标宋简体"/>
          <w:color w:val="auto"/>
          <w:spacing w:val="20"/>
          <w:sz w:val="44"/>
          <w:szCs w:val="44"/>
          <w:lang w:val="en-US" w:eastAsia="zh-CN" w:bidi="ar"/>
        </w:rPr>
      </w:pPr>
      <w:r>
        <w:rPr>
          <w:rFonts w:hint="eastAsia" w:ascii="方正小标宋简体" w:hAnsi="方正小标宋简体" w:eastAsia="方正小标宋简体" w:cs="方正小标宋简体"/>
          <w:i w:val="0"/>
          <w:caps w:val="0"/>
          <w:color w:val="000000"/>
          <w:spacing w:val="20"/>
          <w:kern w:val="0"/>
          <w:sz w:val="44"/>
          <w:szCs w:val="44"/>
          <w:shd w:val="clear" w:color="auto" w:fill="FFFFFF"/>
          <w:lang w:val="en-US" w:eastAsia="zh-CN" w:bidi="ar"/>
        </w:rPr>
        <w:t>市场主体行动方案</w:t>
      </w:r>
      <w:r>
        <w:rPr>
          <w:rFonts w:hint="eastAsia" w:ascii="方正小标宋简体" w:hAnsi="方正小标宋简体" w:eastAsia="方正小标宋简体" w:cs="方正小标宋简体"/>
          <w:color w:val="auto"/>
          <w:spacing w:val="20"/>
          <w:sz w:val="44"/>
          <w:szCs w:val="44"/>
          <w:lang w:val="en-US" w:eastAsia="zh-CN" w:bidi="ar"/>
        </w:rPr>
        <w:t>的通知</w:t>
      </w:r>
    </w:p>
    <w:p>
      <w:pPr>
        <w:pStyle w:val="2"/>
        <w:rPr>
          <w:rFonts w:hint="eastAsia"/>
          <w:lang w:val="en-US" w:eastAsia="zh-CN"/>
        </w:rPr>
      </w:pPr>
      <w:r>
        <w:rPr>
          <w:rFonts w:hint="eastAsia" w:ascii="仿宋_GB2312" w:eastAsia="仿宋_GB2312"/>
          <w:color w:val="000000"/>
          <w:sz w:val="32"/>
          <w:szCs w:val="32"/>
        </w:rPr>
        <w:t>内政发〔202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号</w:t>
      </w:r>
      <w:bookmarkStart w:id="0" w:name="_GoBack"/>
      <w:bookmarkEnd w:id="0"/>
    </w:p>
    <w:p>
      <w:pPr>
        <w:pStyle w:val="5"/>
        <w:keepNext w:val="0"/>
        <w:keepLines w:val="0"/>
        <w:pageBreakBefore w:val="0"/>
        <w:widowControl w:val="0"/>
        <w:suppressAutoHyphens/>
        <w:kinsoku/>
        <w:wordWrap/>
        <w:overflowPunct/>
        <w:topLinePunct/>
        <w:autoSpaceDE/>
        <w:autoSpaceDN/>
        <w:bidi w:val="0"/>
        <w:adjustRightInd w:val="0"/>
        <w:snapToGrid w:val="0"/>
        <w:spacing w:after="0" w:line="500" w:lineRule="exact"/>
        <w:ind w:right="0" w:rightChars="0"/>
        <w:jc w:val="both"/>
        <w:textAlignment w:val="auto"/>
        <w:outlineLvl w:val="9"/>
        <w:rPr>
          <w:rFonts w:hint="eastAsia" w:ascii="方正仿宋_GBK" w:hAnsi="方正仿宋_GBK" w:eastAsia="方正仿宋_GBK" w:cs="方正仿宋_GBK"/>
          <w:color w:val="000000"/>
          <w:sz w:val="32"/>
          <w:szCs w:val="32"/>
          <w:lang w:val="en-US" w:eastAsia="zh-CN" w:bidi="ar"/>
        </w:rPr>
      </w:pPr>
    </w:p>
    <w:p>
      <w:pPr>
        <w:pStyle w:val="5"/>
        <w:keepNext w:val="0"/>
        <w:keepLines w:val="0"/>
        <w:pageBreakBefore w:val="0"/>
        <w:widowControl w:val="0"/>
        <w:suppressAutoHyphens/>
        <w:kinsoku/>
        <w:wordWrap/>
        <w:overflowPunct/>
        <w:topLinePunct/>
        <w:autoSpaceDE/>
        <w:autoSpaceDN/>
        <w:bidi w:val="0"/>
        <w:adjustRightInd w:val="0"/>
        <w:snapToGrid w:val="0"/>
        <w:spacing w:after="0" w:line="400" w:lineRule="exact"/>
        <w:ind w:right="0" w:rightChars="0"/>
        <w:jc w:val="both"/>
        <w:textAlignment w:val="auto"/>
        <w:outlineLvl w:val="9"/>
        <w:rPr>
          <w:rFonts w:hint="eastAsia" w:ascii="方正楷体_GBK" w:hAnsi="方正楷体_GBK" w:eastAsia="方正楷体_GBK" w:cs="方正楷体_GBK"/>
          <w:color w:val="000000"/>
          <w:sz w:val="32"/>
          <w:szCs w:val="32"/>
          <w:lang w:val="en-US" w:eastAsia="zh-CN" w:bidi="ar"/>
        </w:rPr>
      </w:pPr>
      <w:r>
        <w:rPr>
          <w:rFonts w:hint="eastAsia" w:ascii="方正楷体_GBK" w:hAnsi="方正楷体_GBK" w:eastAsia="方正楷体_GBK" w:cs="方正楷体_GBK"/>
          <w:color w:val="000000"/>
          <w:sz w:val="32"/>
          <w:szCs w:val="32"/>
          <w:lang w:val="en-US" w:eastAsia="zh-CN" w:bidi="ar"/>
        </w:rPr>
        <w:t>各盟行政公署、市人民政府，自治区各委、办、厅、局，各大企业、事业单位：</w:t>
      </w:r>
    </w:p>
    <w:p>
      <w:pPr>
        <w:keepNext w:val="0"/>
        <w:keepLines w:val="0"/>
        <w:widowControl/>
        <w:suppressLineNumbers w:val="0"/>
        <w:topLinePunct/>
        <w:spacing w:line="400" w:lineRule="exact"/>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现将《内蒙古自治区以更优营商环境服务市场主体行动方案》印发给你们，请结合实际，认真贯彻落实</w:t>
      </w:r>
      <w:r>
        <w:rPr>
          <w:rFonts w:hint="eastAsia" w:ascii="方正楷体_GBK" w:hAnsi="方正楷体_GBK" w:eastAsia="方正楷体_GBK" w:cs="方正楷体_GBK"/>
          <w:sz w:val="32"/>
          <w:szCs w:val="32"/>
          <w:lang w:val="en-US" w:eastAsia="zh-CN"/>
        </w:rPr>
        <w:t>。</w:t>
      </w:r>
    </w:p>
    <w:p>
      <w:pPr>
        <w:pStyle w:val="2"/>
        <w:keepNext w:val="0"/>
        <w:keepLines w:val="0"/>
        <w:pageBreakBefore w:val="0"/>
        <w:kinsoku/>
        <w:overflowPunct/>
        <w:topLinePunct/>
        <w:bidi w:val="0"/>
        <w:spacing w:line="580" w:lineRule="exact"/>
        <w:rPr>
          <w:rFonts w:hint="eastAsia" w:ascii="方正楷体_GBK" w:hAnsi="方正楷体_GBK" w:eastAsia="方正楷体_GBK" w:cs="方正楷体_GBK"/>
          <w:sz w:val="32"/>
          <w:szCs w:val="32"/>
          <w:lang w:val="en-US" w:eastAsia="zh-CN"/>
        </w:rPr>
      </w:pPr>
    </w:p>
    <w:p>
      <w:pPr>
        <w:pStyle w:val="2"/>
        <w:keepNext w:val="0"/>
        <w:keepLines w:val="0"/>
        <w:pageBreakBefore w:val="0"/>
        <w:kinsoku/>
        <w:overflowPunct/>
        <w:topLinePunct/>
        <w:bidi w:val="0"/>
        <w:spacing w:line="580" w:lineRule="exact"/>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5440" w:firstLineChars="17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2022年2月1日</w:t>
      </w: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eastAsia="zh-CN"/>
        </w:rPr>
        <w:t>（本文有删减</w:t>
      </w:r>
      <w:r>
        <w:rPr>
          <w:rFonts w:hint="eastAsia" w:ascii="方正楷体_GBK" w:hAnsi="方正楷体_GBK" w:eastAsia="方正楷体_GBK" w:cs="方正楷体_GBK"/>
          <w:color w:val="auto"/>
          <w:sz w:val="32"/>
          <w:szCs w:val="32"/>
          <w:lang w:val="en-US" w:eastAsia="zh-CN"/>
        </w:rPr>
        <w:t>）</w:t>
      </w:r>
    </w:p>
    <w:p>
      <w:pPr>
        <w:pStyle w:val="2"/>
        <w:rPr>
          <w:rFonts w:hint="eastAsia" w:ascii="方正楷体_GBK" w:hAnsi="方正楷体_GBK" w:eastAsia="方正楷体_GBK" w:cs="方正楷体_GBK"/>
          <w:color w:val="auto"/>
          <w:sz w:val="32"/>
          <w:szCs w:val="32"/>
          <w:lang w:val="en-US" w:eastAsia="zh-CN"/>
        </w:rPr>
      </w:pPr>
    </w:p>
    <w:p>
      <w:pPr>
        <w:pStyle w:val="2"/>
        <w:rPr>
          <w:rFonts w:hint="eastAsia" w:ascii="方正楷体_GBK" w:hAnsi="方正楷体_GBK" w:eastAsia="方正楷体_GBK" w:cs="方正楷体_GBK"/>
          <w:color w:val="auto"/>
          <w:sz w:val="32"/>
          <w:szCs w:val="32"/>
          <w:lang w:val="en-US" w:eastAsia="zh-CN"/>
        </w:rPr>
      </w:pPr>
    </w:p>
    <w:p>
      <w:pPr>
        <w:pStyle w:val="2"/>
        <w:rPr>
          <w:rFonts w:hint="eastAsia" w:ascii="方正楷体_GBK" w:hAnsi="方正楷体_GBK" w:eastAsia="方正楷体_GBK" w:cs="方正楷体_GBK"/>
          <w:color w:val="auto"/>
          <w:sz w:val="32"/>
          <w:szCs w:val="32"/>
          <w:lang w:val="en-US" w:eastAsia="zh-CN"/>
        </w:rPr>
      </w:pPr>
    </w:p>
    <w:p>
      <w:pPr>
        <w:pStyle w:val="2"/>
        <w:rPr>
          <w:rFonts w:hint="eastAsia" w:ascii="方正楷体_GBK" w:hAnsi="方正楷体_GBK" w:eastAsia="方正楷体_GBK" w:cs="方正楷体_GBK"/>
          <w:color w:val="auto"/>
          <w:sz w:val="32"/>
          <w:szCs w:val="32"/>
          <w:lang w:val="en-US" w:eastAsia="zh-CN"/>
        </w:rPr>
      </w:pPr>
    </w:p>
    <w:p>
      <w:pPr>
        <w:pStyle w:val="2"/>
        <w:rPr>
          <w:rFonts w:hint="eastAsia" w:ascii="方正楷体_GBK" w:hAnsi="方正楷体_GBK" w:eastAsia="方正楷体_GBK" w:cs="方正楷体_GBK"/>
          <w:color w:val="auto"/>
          <w:sz w:val="32"/>
          <w:szCs w:val="32"/>
          <w:lang w:val="en-US" w:eastAsia="zh-CN"/>
        </w:rPr>
      </w:pPr>
    </w:p>
    <w:p>
      <w:pPr>
        <w:pStyle w:val="2"/>
        <w:rPr>
          <w:rFonts w:hint="eastAsia" w:ascii="方正楷体_GBK" w:hAnsi="方正楷体_GBK" w:eastAsia="方正楷体_GBK" w:cs="方正楷体_GBK"/>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baseline"/>
        <w:rPr>
          <w:rFonts w:hint="default" w:ascii="Arial" w:hAnsi="Arial" w:eastAsia="宋体" w:cs="Times New Roman"/>
          <w:color w:val="auto"/>
          <w:sz w:val="32"/>
          <w:szCs w:val="32"/>
          <w:lang w:val="en-US" w:eastAsia="zh-CN"/>
        </w:rPr>
      </w:pPr>
    </w:p>
    <w:p>
      <w:pPr>
        <w:keepNext w:val="0"/>
        <w:keepLines w:val="0"/>
        <w:pageBreakBefore w:val="0"/>
        <w:widowControl w:val="0"/>
        <w:kinsoku/>
        <w:wordWrap/>
        <w:overflowPunct/>
        <w:topLinePunct/>
        <w:autoSpaceDE w:val="0"/>
        <w:autoSpaceDN/>
        <w:bidi w:val="0"/>
        <w:adjustRightInd w:val="0"/>
        <w:snapToGrid w:val="0"/>
        <w:spacing w:line="580" w:lineRule="exact"/>
        <w:ind w:left="0" w:leftChars="0" w:right="0" w:rightChars="0"/>
        <w:jc w:val="center"/>
        <w:textAlignment w:val="auto"/>
        <w:outlineLvl w:val="9"/>
        <w:rPr>
          <w:rFonts w:hint="default" w:ascii="Times New Roman" w:hAnsi="Times New Roman" w:eastAsia="方正小标宋简体" w:cs="Times New Roman"/>
          <w:b w:val="0"/>
          <w:bCs w:val="0"/>
          <w:color w:val="auto"/>
          <w:kern w:val="0"/>
          <w:sz w:val="42"/>
          <w:szCs w:val="42"/>
          <w:lang w:val="en-US" w:eastAsia="zh-CN" w:bidi="ar"/>
        </w:rPr>
      </w:pPr>
      <w:r>
        <w:rPr>
          <w:rFonts w:hint="default" w:ascii="Times New Roman" w:hAnsi="Times New Roman" w:eastAsia="方正小标宋简体" w:cs="Times New Roman"/>
          <w:b w:val="0"/>
          <w:bCs w:val="0"/>
          <w:color w:val="auto"/>
          <w:kern w:val="0"/>
          <w:sz w:val="42"/>
          <w:szCs w:val="42"/>
          <w:lang w:val="en-US" w:eastAsia="zh-CN" w:bidi="ar"/>
        </w:rPr>
        <w:t>内蒙古自治区以更优营商环境</w:t>
      </w:r>
    </w:p>
    <w:p>
      <w:pPr>
        <w:keepNext w:val="0"/>
        <w:keepLines w:val="0"/>
        <w:pageBreakBefore w:val="0"/>
        <w:widowControl w:val="0"/>
        <w:kinsoku/>
        <w:wordWrap/>
        <w:overflowPunct/>
        <w:topLinePunct/>
        <w:autoSpaceDE w:val="0"/>
        <w:autoSpaceDN/>
        <w:bidi w:val="0"/>
        <w:adjustRightInd w:val="0"/>
        <w:snapToGrid w:val="0"/>
        <w:spacing w:line="580" w:lineRule="exact"/>
        <w:ind w:left="0" w:leftChars="0" w:right="0" w:rightChars="0"/>
        <w:jc w:val="center"/>
        <w:textAlignment w:val="auto"/>
        <w:outlineLvl w:val="9"/>
        <w:rPr>
          <w:rFonts w:hint="default" w:ascii="Times New Roman" w:hAnsi="Times New Roman" w:eastAsia="方正小标宋简体" w:cs="Times New Roman"/>
          <w:b w:val="0"/>
          <w:bCs w:val="0"/>
          <w:color w:val="auto"/>
          <w:kern w:val="0"/>
          <w:sz w:val="42"/>
          <w:szCs w:val="42"/>
          <w:lang w:val="en-US" w:eastAsia="zh-CN" w:bidi="ar"/>
        </w:rPr>
      </w:pPr>
      <w:r>
        <w:rPr>
          <w:rFonts w:hint="default" w:ascii="Times New Roman" w:hAnsi="Times New Roman" w:eastAsia="方正小标宋简体" w:cs="Times New Roman"/>
          <w:b w:val="0"/>
          <w:bCs w:val="0"/>
          <w:color w:val="auto"/>
          <w:kern w:val="0"/>
          <w:sz w:val="42"/>
          <w:szCs w:val="42"/>
          <w:lang w:val="en-US" w:eastAsia="zh-CN" w:bidi="ar"/>
        </w:rPr>
        <w:t>服务市场主体行动方案</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为深入贯彻</w:t>
      </w:r>
      <w:r>
        <w:rPr>
          <w:rFonts w:hint="default" w:ascii="Times New Roman" w:hAnsi="Times New Roman" w:eastAsia="方正仿宋_GBK" w:cs="Times New Roman"/>
          <w:b w:val="0"/>
          <w:bCs/>
          <w:color w:val="auto"/>
          <w:sz w:val="32"/>
          <w:szCs w:val="32"/>
          <w:lang w:eastAsia="zh-CN"/>
        </w:rPr>
        <w:t>落实</w:t>
      </w:r>
      <w:r>
        <w:rPr>
          <w:rFonts w:hint="default" w:ascii="Times New Roman" w:hAnsi="Times New Roman" w:eastAsia="方正仿宋_GBK" w:cs="Times New Roman"/>
          <w:b w:val="0"/>
          <w:bCs/>
          <w:color w:val="auto"/>
          <w:sz w:val="32"/>
          <w:szCs w:val="32"/>
        </w:rPr>
        <w:t>《优化营商环境条例》，加快提升全区市场化、法治化、国际化营商环境建设水平，进一步激发市场主体活力，增强高质量发展内生动力，对标全国一流水平，结合</w:t>
      </w:r>
      <w:r>
        <w:rPr>
          <w:rFonts w:hint="default" w:ascii="Times New Roman" w:hAnsi="Times New Roman" w:eastAsia="方正仿宋_GBK" w:cs="Times New Roman"/>
          <w:b w:val="0"/>
          <w:bCs/>
          <w:color w:val="auto"/>
          <w:sz w:val="32"/>
          <w:szCs w:val="32"/>
          <w:lang w:eastAsia="zh-CN"/>
        </w:rPr>
        <w:t>自治区</w:t>
      </w:r>
      <w:r>
        <w:rPr>
          <w:rFonts w:hint="default" w:ascii="Times New Roman" w:hAnsi="Times New Roman" w:eastAsia="方正仿宋_GBK" w:cs="Times New Roman"/>
          <w:b w:val="0"/>
          <w:bCs/>
          <w:color w:val="auto"/>
          <w:sz w:val="32"/>
          <w:szCs w:val="32"/>
        </w:rPr>
        <w:t>实际，制定本方案。</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1"/>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一、系统打造便捷高效的政务环境</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（一）全面提升线上服务水平。</w:t>
      </w:r>
      <w:r>
        <w:rPr>
          <w:rFonts w:hint="default" w:ascii="Times New Roman" w:hAnsi="Times New Roman" w:eastAsia="方正仿宋_GBK" w:cs="Times New Roman"/>
          <w:b w:val="0"/>
          <w:bCs/>
          <w:color w:val="auto"/>
          <w:sz w:val="32"/>
          <w:szCs w:val="32"/>
        </w:rPr>
        <w:t>大力推进自治区数字政府建设，更好支撑“</w:t>
      </w:r>
      <w:r>
        <w:rPr>
          <w:rFonts w:hint="default" w:ascii="Times New Roman" w:hAnsi="Times New Roman" w:eastAsia="方正仿宋_GBK" w:cs="Times New Roman"/>
          <w:b w:val="0"/>
          <w:bCs/>
          <w:color w:val="auto"/>
          <w:sz w:val="32"/>
          <w:szCs w:val="32"/>
          <w:lang w:eastAsia="zh-CN"/>
        </w:rPr>
        <w:t>蒙速办</w:t>
      </w:r>
      <w:r>
        <w:rPr>
          <w:rFonts w:hint="eastAsia" w:ascii="方正仿宋简体" w:hAnsi="方正仿宋简体" w:eastAsia="方正仿宋简体" w:cs="方正仿宋简体"/>
          <w:b w:val="0"/>
          <w:bCs/>
          <w:color w:val="auto"/>
          <w:sz w:val="32"/>
          <w:szCs w:val="32"/>
          <w:lang w:eastAsia="zh-CN"/>
        </w:rPr>
        <w:t>·</w:t>
      </w:r>
      <w:r>
        <w:rPr>
          <w:rFonts w:hint="default" w:ascii="Times New Roman" w:hAnsi="Times New Roman" w:eastAsia="方正仿宋_GBK" w:cs="Times New Roman"/>
          <w:b w:val="0"/>
          <w:bCs/>
          <w:color w:val="auto"/>
          <w:sz w:val="32"/>
          <w:szCs w:val="32"/>
          <w:lang w:eastAsia="zh-CN"/>
        </w:rPr>
        <w:t>一</w:t>
      </w:r>
      <w:r>
        <w:rPr>
          <w:rFonts w:hint="default" w:ascii="Times New Roman" w:hAnsi="Times New Roman" w:eastAsia="方正仿宋_GBK" w:cs="Times New Roman"/>
          <w:b w:val="0"/>
          <w:bCs/>
          <w:color w:val="auto"/>
          <w:sz w:val="32"/>
          <w:szCs w:val="32"/>
        </w:rPr>
        <w:t>网办”“</w:t>
      </w:r>
      <w:r>
        <w:rPr>
          <w:rFonts w:hint="default" w:ascii="Times New Roman" w:hAnsi="Times New Roman" w:eastAsia="方正仿宋_GBK" w:cs="Times New Roman"/>
          <w:b w:val="0"/>
          <w:bCs/>
          <w:color w:val="auto"/>
          <w:sz w:val="32"/>
          <w:szCs w:val="32"/>
          <w:lang w:eastAsia="zh-CN"/>
        </w:rPr>
        <w:t>蒙速办</w:t>
      </w:r>
      <w:r>
        <w:rPr>
          <w:rFonts w:hint="eastAsia" w:ascii="方正仿宋简体" w:hAnsi="方正仿宋简体" w:eastAsia="方正仿宋简体" w:cs="方正仿宋简体"/>
          <w:b w:val="0"/>
          <w:bCs/>
          <w:color w:val="auto"/>
          <w:sz w:val="32"/>
          <w:szCs w:val="32"/>
          <w:lang w:eastAsia="zh-CN"/>
        </w:rPr>
        <w:t>·</w:t>
      </w:r>
      <w:r>
        <w:rPr>
          <w:rFonts w:hint="default" w:ascii="Times New Roman" w:hAnsi="Times New Roman" w:eastAsia="方正仿宋_GBK" w:cs="Times New Roman"/>
          <w:b w:val="0"/>
          <w:bCs/>
          <w:color w:val="auto"/>
          <w:sz w:val="32"/>
          <w:szCs w:val="32"/>
        </w:rPr>
        <w:t>掌上办”“</w:t>
      </w:r>
      <w:r>
        <w:rPr>
          <w:rFonts w:hint="default" w:ascii="Times New Roman" w:hAnsi="Times New Roman" w:eastAsia="方正仿宋_GBK" w:cs="Times New Roman"/>
          <w:b w:val="0"/>
          <w:bCs/>
          <w:color w:val="auto"/>
          <w:sz w:val="32"/>
          <w:szCs w:val="32"/>
          <w:lang w:eastAsia="zh-CN"/>
        </w:rPr>
        <w:t>蒙速办</w:t>
      </w:r>
      <w:r>
        <w:rPr>
          <w:rFonts w:hint="eastAsia" w:ascii="方正仿宋简体" w:hAnsi="方正仿宋简体" w:eastAsia="方正仿宋简体" w:cs="方正仿宋简体"/>
          <w:b w:val="0"/>
          <w:bCs/>
          <w:color w:val="auto"/>
          <w:sz w:val="32"/>
          <w:szCs w:val="32"/>
          <w:lang w:eastAsia="zh-CN"/>
        </w:rPr>
        <w:t>·</w:t>
      </w:r>
      <w:r>
        <w:rPr>
          <w:rFonts w:hint="default" w:ascii="Times New Roman" w:hAnsi="Times New Roman" w:eastAsia="方正仿宋_GBK" w:cs="Times New Roman"/>
          <w:b w:val="0"/>
          <w:bCs/>
          <w:color w:val="auto"/>
          <w:sz w:val="32"/>
          <w:szCs w:val="32"/>
        </w:rPr>
        <w:t>一次办”“</w:t>
      </w:r>
      <w:r>
        <w:rPr>
          <w:rFonts w:hint="default" w:ascii="Times New Roman" w:hAnsi="Times New Roman" w:eastAsia="方正仿宋_GBK" w:cs="Times New Roman"/>
          <w:b w:val="0"/>
          <w:bCs/>
          <w:color w:val="auto"/>
          <w:sz w:val="32"/>
          <w:szCs w:val="32"/>
          <w:lang w:eastAsia="zh-CN"/>
        </w:rPr>
        <w:t>蒙速办</w:t>
      </w:r>
      <w:r>
        <w:rPr>
          <w:rFonts w:hint="eastAsia" w:ascii="方正仿宋简体" w:hAnsi="方正仿宋简体" w:eastAsia="方正仿宋简体" w:cs="方正仿宋简体"/>
          <w:b w:val="0"/>
          <w:bCs/>
          <w:color w:val="auto"/>
          <w:sz w:val="32"/>
          <w:szCs w:val="32"/>
          <w:lang w:eastAsia="zh-CN"/>
        </w:rPr>
        <w:t>·</w:t>
      </w:r>
      <w:r>
        <w:rPr>
          <w:rFonts w:hint="default" w:ascii="Times New Roman" w:hAnsi="Times New Roman" w:eastAsia="方正仿宋_GBK" w:cs="Times New Roman"/>
          <w:b w:val="0"/>
          <w:bCs/>
          <w:color w:val="auto"/>
          <w:sz w:val="32"/>
          <w:szCs w:val="32"/>
        </w:rPr>
        <w:t>帮您办”，持续提升政务服务满意度。</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 xml:space="preserve">1. </w:t>
      </w:r>
      <w:r>
        <w:rPr>
          <w:rFonts w:hint="default" w:ascii="Times New Roman" w:hAnsi="Times New Roman" w:eastAsia="方正仿宋_GBK" w:cs="Times New Roman"/>
          <w:b w:val="0"/>
          <w:bCs/>
          <w:color w:val="auto"/>
          <w:sz w:val="32"/>
          <w:szCs w:val="32"/>
          <w:lang w:val="en"/>
        </w:rPr>
        <w:t>以“一网通办”为目标，实现涉企便民事项在全区一体化政务服务平台上全程网办，推进政务服务进一步向“蒙速办”移动端延伸，让市场主体和群众办事更便利、不求人。</w:t>
      </w:r>
      <w:r>
        <w:rPr>
          <w:rFonts w:hint="default" w:ascii="Times New Roman" w:hAnsi="Times New Roman" w:eastAsia="方正楷体_GBK" w:cs="Times New Roman"/>
          <w:b w:val="0"/>
          <w:bCs/>
          <w:color w:val="auto"/>
          <w:sz w:val="32"/>
          <w:szCs w:val="32"/>
        </w:rPr>
        <w:t>（自治区政务服务局</w:t>
      </w:r>
      <w:r>
        <w:rPr>
          <w:rFonts w:hint="default" w:ascii="Times New Roman" w:hAnsi="Times New Roman" w:eastAsia="方正楷体_GBK" w:cs="Times New Roman"/>
          <w:b w:val="0"/>
          <w:bCs/>
          <w:color w:val="auto"/>
          <w:sz w:val="32"/>
          <w:szCs w:val="32"/>
          <w:lang w:val="en"/>
        </w:rPr>
        <w:t>、</w:t>
      </w:r>
      <w:r>
        <w:rPr>
          <w:rFonts w:hint="default" w:ascii="Times New Roman" w:hAnsi="Times New Roman" w:eastAsia="方正楷体_GBK" w:cs="Times New Roman"/>
          <w:b w:val="0"/>
          <w:bCs/>
          <w:color w:val="auto"/>
          <w:sz w:val="32"/>
          <w:szCs w:val="32"/>
          <w:lang w:val="en" w:eastAsia="zh-CN"/>
        </w:rPr>
        <w:t>大数据中心</w:t>
      </w:r>
      <w:r>
        <w:rPr>
          <w:rFonts w:hint="default" w:ascii="Times New Roman" w:hAnsi="Times New Roman" w:eastAsia="方正楷体_GBK" w:cs="Times New Roman"/>
          <w:b w:val="0"/>
          <w:bCs/>
          <w:color w:val="auto"/>
          <w:sz w:val="32"/>
          <w:szCs w:val="32"/>
        </w:rPr>
        <w:t>，各相关业务系统单位</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排在首位的为牵头单位，下同）</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2. 各地区各部门新建涉企便民业务系统，</w:t>
      </w:r>
      <w:r>
        <w:rPr>
          <w:rFonts w:hint="default" w:ascii="Times New Roman" w:hAnsi="Times New Roman" w:eastAsia="方正仿宋_GBK" w:cs="Times New Roman"/>
          <w:b w:val="0"/>
          <w:bCs/>
          <w:color w:val="auto"/>
          <w:sz w:val="32"/>
          <w:szCs w:val="32"/>
          <w:lang w:eastAsia="zh-CN"/>
        </w:rPr>
        <w:t>必须</w:t>
      </w:r>
      <w:r>
        <w:rPr>
          <w:rFonts w:hint="default" w:ascii="Times New Roman" w:hAnsi="Times New Roman" w:eastAsia="方正仿宋_GBK" w:cs="Times New Roman"/>
          <w:b w:val="0"/>
          <w:bCs/>
          <w:color w:val="auto"/>
          <w:sz w:val="32"/>
          <w:szCs w:val="32"/>
        </w:rPr>
        <w:t>以电子政务外网、政务云和政务数据共享交换平台为基础，实现与全区一体化政务服务平台的互联互通。</w:t>
      </w:r>
      <w:r>
        <w:rPr>
          <w:rFonts w:hint="default" w:ascii="Times New Roman" w:hAnsi="Times New Roman" w:eastAsia="方正楷体_GBK" w:cs="Times New Roman"/>
          <w:b w:val="0"/>
          <w:bCs/>
          <w:color w:val="auto"/>
          <w:sz w:val="32"/>
          <w:szCs w:val="32"/>
        </w:rPr>
        <w:t>（自治区发展改革委、政务服务局，各地</w:t>
      </w:r>
      <w:r>
        <w:rPr>
          <w:rFonts w:hint="default" w:ascii="Times New Roman" w:hAnsi="Times New Roman" w:eastAsia="方正楷体_GBK" w:cs="Times New Roman"/>
          <w:b w:val="0"/>
          <w:bCs/>
          <w:color w:val="auto"/>
          <w:sz w:val="32"/>
          <w:szCs w:val="32"/>
          <w:lang w:eastAsia="zh-CN"/>
        </w:rPr>
        <w:t>区</w:t>
      </w:r>
      <w:r>
        <w:rPr>
          <w:rFonts w:hint="default" w:ascii="Times New Roman" w:hAnsi="Times New Roman" w:eastAsia="方正楷体_GBK" w:cs="Times New Roman"/>
          <w:b w:val="0"/>
          <w:bCs/>
          <w:color w:val="auto"/>
          <w:sz w:val="32"/>
          <w:szCs w:val="32"/>
        </w:rPr>
        <w:t>各部门）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 进一步规范办事指南、服务平台、监督评价等标准，逐步实现全区范围内同一政务服务事项在同等条件下无差别受理、同标准办理，为企业和群众提供线上线下统一、服务标准统一的政务服务。</w:t>
      </w:r>
      <w:r>
        <w:rPr>
          <w:rFonts w:hint="default" w:ascii="Times New Roman" w:hAnsi="Times New Roman" w:eastAsia="方正楷体_GBK" w:cs="Times New Roman"/>
          <w:b w:val="0"/>
          <w:bCs/>
          <w:color w:val="auto"/>
          <w:sz w:val="32"/>
          <w:szCs w:val="32"/>
        </w:rPr>
        <w:t>（自治区政务服务局，</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 建立政府数据开放应用机制，明确各类数据的开放属性，营造良好数据开放创新生态，实现</w:t>
      </w:r>
      <w:r>
        <w:rPr>
          <w:rFonts w:hint="default" w:ascii="Times New Roman" w:hAnsi="Times New Roman" w:eastAsia="方正仿宋_GBK" w:cs="Times New Roman"/>
          <w:b w:val="0"/>
          <w:bCs/>
          <w:color w:val="auto"/>
          <w:sz w:val="32"/>
          <w:szCs w:val="32"/>
          <w:lang w:eastAsia="zh-CN"/>
        </w:rPr>
        <w:t>全</w:t>
      </w:r>
      <w:r>
        <w:rPr>
          <w:rFonts w:hint="default" w:ascii="Times New Roman" w:hAnsi="Times New Roman" w:eastAsia="方正仿宋_GBK" w:cs="Times New Roman"/>
          <w:b w:val="0"/>
          <w:bCs/>
          <w:color w:val="auto"/>
          <w:sz w:val="32"/>
          <w:szCs w:val="32"/>
        </w:rPr>
        <w:t>社会增值利用。</w:t>
      </w:r>
      <w:r>
        <w:rPr>
          <w:rFonts w:hint="default" w:ascii="Times New Roman" w:hAnsi="Times New Roman" w:eastAsia="方正楷体_GBK" w:cs="Times New Roman"/>
          <w:b w:val="0"/>
          <w:bCs/>
          <w:color w:val="auto"/>
          <w:sz w:val="32"/>
          <w:szCs w:val="32"/>
        </w:rPr>
        <w:t>（自治区大数据中心）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 运行全区统一的网上中介服务超市，取消各地</w:t>
      </w:r>
      <w:r>
        <w:rPr>
          <w:rFonts w:hint="default" w:ascii="Times New Roman" w:hAnsi="Times New Roman" w:eastAsia="方正仿宋_GBK" w:cs="Times New Roman"/>
          <w:b w:val="0"/>
          <w:bCs/>
          <w:color w:val="auto"/>
          <w:sz w:val="32"/>
          <w:szCs w:val="32"/>
          <w:lang w:eastAsia="zh-CN"/>
        </w:rPr>
        <w:t>区</w:t>
      </w:r>
      <w:r>
        <w:rPr>
          <w:rFonts w:hint="default" w:ascii="Times New Roman" w:hAnsi="Times New Roman" w:eastAsia="方正仿宋_GBK" w:cs="Times New Roman"/>
          <w:b w:val="0"/>
          <w:bCs/>
          <w:color w:val="auto"/>
          <w:sz w:val="32"/>
          <w:szCs w:val="32"/>
        </w:rPr>
        <w:t>各部门自行设定的中介服务机构准入限制，培育开放、透明、规范的中介服务市场，实现“一网选中介”。</w:t>
      </w:r>
      <w:r>
        <w:rPr>
          <w:rFonts w:hint="default" w:ascii="Times New Roman" w:hAnsi="Times New Roman" w:eastAsia="方正楷体_GBK" w:cs="Times New Roman"/>
          <w:b w:val="0"/>
          <w:bCs/>
          <w:color w:val="auto"/>
          <w:sz w:val="32"/>
          <w:szCs w:val="32"/>
        </w:rPr>
        <w:t>（自治区政务服务局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各行业主管部门）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 xml:space="preserve">6. </w:t>
      </w:r>
      <w:r>
        <w:rPr>
          <w:rFonts w:hint="default" w:ascii="Times New Roman" w:hAnsi="Times New Roman" w:eastAsia="方正仿宋_GBK" w:cs="Times New Roman"/>
          <w:b w:val="0"/>
          <w:bCs/>
          <w:color w:val="auto"/>
          <w:sz w:val="32"/>
          <w:szCs w:val="32"/>
          <w:lang w:eastAsia="zh-CN"/>
        </w:rPr>
        <w:t>制定</w:t>
      </w:r>
      <w:r>
        <w:rPr>
          <w:rFonts w:hint="default" w:ascii="Times New Roman" w:hAnsi="Times New Roman" w:eastAsia="方正仿宋_GBK" w:cs="Times New Roman"/>
          <w:b w:val="0"/>
          <w:bCs/>
          <w:color w:val="auto"/>
          <w:sz w:val="32"/>
          <w:szCs w:val="32"/>
        </w:rPr>
        <w:t>高频公证服务事项</w:t>
      </w:r>
      <w:r>
        <w:rPr>
          <w:rFonts w:hint="default" w:ascii="Times New Roman" w:hAnsi="Times New Roman" w:eastAsia="方正仿宋_GBK" w:cs="Times New Roman"/>
          <w:b w:val="0"/>
          <w:bCs/>
          <w:color w:val="auto"/>
          <w:sz w:val="32"/>
          <w:szCs w:val="32"/>
          <w:lang w:eastAsia="zh-CN"/>
        </w:rPr>
        <w:t>清单，</w:t>
      </w:r>
      <w:r>
        <w:rPr>
          <w:rFonts w:hint="default" w:ascii="Times New Roman" w:hAnsi="Times New Roman" w:eastAsia="方正仿宋_GBK" w:cs="Times New Roman"/>
          <w:b w:val="0"/>
          <w:bCs/>
          <w:color w:val="auto"/>
          <w:sz w:val="32"/>
          <w:szCs w:val="32"/>
        </w:rPr>
        <w:t>全程网上办理申请受理、身份认证、材料提交和缴费等各个环节，为群众提供便捷快速的公证服务。</w:t>
      </w:r>
      <w:r>
        <w:rPr>
          <w:rFonts w:hint="default" w:ascii="Times New Roman" w:hAnsi="Times New Roman" w:eastAsia="方正楷体_GBK" w:cs="Times New Roman"/>
          <w:b w:val="0"/>
          <w:bCs/>
          <w:color w:val="auto"/>
          <w:sz w:val="32"/>
          <w:szCs w:val="32"/>
        </w:rPr>
        <w:t>（自治区司法厅）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（二）持续提升线下服务水平。</w:t>
      </w:r>
      <w:r>
        <w:rPr>
          <w:rFonts w:hint="default" w:ascii="Times New Roman" w:hAnsi="Times New Roman" w:eastAsia="方正仿宋_GBK" w:cs="Times New Roman"/>
          <w:b w:val="0"/>
          <w:bCs/>
          <w:color w:val="auto"/>
          <w:sz w:val="32"/>
          <w:szCs w:val="32"/>
        </w:rPr>
        <w:t>各地区各部门进一步增强服务意识，切实转变工作作风，为市场主体提供规范、便利、高效的政务服务。</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 xml:space="preserve">7. </w:t>
      </w:r>
      <w:r>
        <w:rPr>
          <w:rFonts w:hint="default" w:ascii="Times New Roman" w:hAnsi="Times New Roman" w:eastAsia="方正仿宋_GBK" w:cs="Times New Roman"/>
          <w:b w:val="0"/>
          <w:bCs/>
          <w:color w:val="auto"/>
          <w:sz w:val="32"/>
          <w:szCs w:val="32"/>
          <w:lang w:eastAsia="zh-CN"/>
        </w:rPr>
        <w:t>持续</w:t>
      </w:r>
      <w:r>
        <w:rPr>
          <w:rFonts w:hint="default" w:ascii="Times New Roman" w:hAnsi="Times New Roman" w:eastAsia="方正仿宋_GBK" w:cs="Times New Roman"/>
          <w:b w:val="0"/>
          <w:bCs/>
          <w:color w:val="auto"/>
          <w:sz w:val="32"/>
          <w:szCs w:val="32"/>
        </w:rPr>
        <w:t>完善政务服务大厅标准化建设和管理，各级政务服务大厅70%以上政务服务事项应实现“一窗”分类受理。</w:t>
      </w:r>
      <w:r>
        <w:rPr>
          <w:rFonts w:hint="default" w:ascii="Times New Roman" w:hAnsi="Times New Roman" w:eastAsia="方正仿宋_GBK" w:cs="Times New Roman"/>
          <w:b w:val="0"/>
          <w:bCs/>
          <w:color w:val="auto"/>
          <w:sz w:val="32"/>
          <w:szCs w:val="32"/>
          <w:lang w:eastAsia="zh-CN"/>
        </w:rPr>
        <w:t>大力</w:t>
      </w:r>
      <w:r>
        <w:rPr>
          <w:rFonts w:hint="default" w:ascii="Times New Roman" w:hAnsi="Times New Roman" w:eastAsia="方正仿宋_GBK" w:cs="Times New Roman"/>
          <w:b w:val="0"/>
          <w:bCs/>
          <w:color w:val="auto"/>
          <w:sz w:val="32"/>
          <w:szCs w:val="32"/>
        </w:rPr>
        <w:t>推行线下政务服务预约办理。</w:t>
      </w:r>
      <w:r>
        <w:rPr>
          <w:rFonts w:hint="default" w:ascii="Times New Roman" w:hAnsi="Times New Roman" w:eastAsia="方正楷体_GBK" w:cs="Times New Roman"/>
          <w:b w:val="0"/>
          <w:bCs/>
          <w:color w:val="auto"/>
          <w:sz w:val="32"/>
          <w:szCs w:val="32"/>
        </w:rPr>
        <w:t>（自治区政务服务局，</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8. 全面推行“蒙速办</w:t>
      </w:r>
      <w:r>
        <w:rPr>
          <w:rFonts w:hint="eastAsia" w:ascii="方正仿宋简体" w:hAnsi="方正仿宋简体" w:eastAsia="方正仿宋简体" w:cs="方正仿宋简体"/>
          <w:b w:val="0"/>
          <w:bCs/>
          <w:color w:val="auto"/>
          <w:sz w:val="32"/>
          <w:szCs w:val="32"/>
          <w:lang w:eastAsia="zh-CN"/>
        </w:rPr>
        <w:t>·</w:t>
      </w:r>
      <w:r>
        <w:rPr>
          <w:rFonts w:hint="default" w:ascii="Times New Roman" w:hAnsi="Times New Roman" w:eastAsia="方正仿宋_GBK" w:cs="Times New Roman"/>
          <w:b w:val="0"/>
          <w:bCs/>
          <w:color w:val="auto"/>
          <w:sz w:val="32"/>
          <w:szCs w:val="32"/>
        </w:rPr>
        <w:t>帮您办”工作，对重点投资建设项目、重大招商引资项目和科技创新类、国家鼓励类等投资建设项目提供代办帮办服务，健全 “会商联审”工作机制，建立项目代办帮办服务专员机制，实现由“企业跑”变“政府跑”。</w:t>
      </w:r>
      <w:r>
        <w:rPr>
          <w:rFonts w:hint="default" w:ascii="Times New Roman" w:hAnsi="Times New Roman" w:eastAsia="方正楷体_GBK" w:cs="Times New Roman"/>
          <w:b w:val="0"/>
          <w:bCs/>
          <w:color w:val="auto"/>
          <w:sz w:val="32"/>
          <w:szCs w:val="32"/>
        </w:rPr>
        <w:t>（自治区政务服务局，</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9. 各级政务服务部门全面梳理明确适用容缺受理的政务服务事项及材料，制定容缺受理事项清单，调整</w:t>
      </w:r>
      <w:r>
        <w:rPr>
          <w:rFonts w:hint="default" w:ascii="Times New Roman" w:hAnsi="Times New Roman" w:eastAsia="方正仿宋_GBK" w:cs="Times New Roman"/>
          <w:b w:val="0"/>
          <w:bCs/>
          <w:color w:val="auto"/>
          <w:sz w:val="32"/>
          <w:szCs w:val="32"/>
          <w:lang w:eastAsia="zh-CN"/>
        </w:rPr>
        <w:t>明晰</w:t>
      </w:r>
      <w:r>
        <w:rPr>
          <w:rFonts w:hint="default" w:ascii="Times New Roman" w:hAnsi="Times New Roman" w:eastAsia="方正仿宋_GBK" w:cs="Times New Roman"/>
          <w:b w:val="0"/>
          <w:bCs/>
          <w:color w:val="auto"/>
          <w:sz w:val="32"/>
          <w:szCs w:val="32"/>
        </w:rPr>
        <w:t>办事指南。建立优化服务容错机制，各级党政部门因“容缺受理”出现的责任问题，按照“三个区分开来”原则，</w:t>
      </w:r>
      <w:r>
        <w:rPr>
          <w:rFonts w:hint="default" w:ascii="Times New Roman" w:hAnsi="Times New Roman" w:eastAsia="仿宋_GB2312" w:cs="Times New Roman"/>
          <w:b w:val="0"/>
          <w:bCs/>
          <w:color w:val="auto"/>
          <w:sz w:val="32"/>
          <w:szCs w:val="32"/>
          <w:lang w:eastAsia="zh-CN"/>
        </w:rPr>
        <w:t>依照相关规定，</w:t>
      </w:r>
      <w:r>
        <w:rPr>
          <w:rFonts w:hint="default" w:ascii="Times New Roman" w:hAnsi="Times New Roman" w:eastAsia="方正仿宋_GBK" w:cs="Times New Roman"/>
          <w:b w:val="0"/>
          <w:bCs/>
          <w:color w:val="auto"/>
          <w:sz w:val="32"/>
          <w:szCs w:val="32"/>
        </w:rPr>
        <w:t>酌情予以免责。</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10. 各级行政执法机关或者法律法规授权的具有管理公共事务职能的组织办理行政许可、行政确认、行政给付等依申请的行政事项时，全面推行证明事项告知承诺制。</w:t>
      </w:r>
      <w:r>
        <w:rPr>
          <w:rFonts w:hint="default" w:ascii="Times New Roman" w:hAnsi="Times New Roman" w:eastAsia="方正楷体_GBK" w:cs="Times New Roman"/>
          <w:b w:val="0"/>
          <w:bCs/>
          <w:color w:val="auto"/>
          <w:sz w:val="32"/>
          <w:szCs w:val="32"/>
        </w:rPr>
        <w:t>（自治区司法厅，</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highlight w:val="yellow"/>
        </w:rPr>
      </w:pPr>
      <w:r>
        <w:rPr>
          <w:rFonts w:hint="default" w:ascii="Times New Roman" w:hAnsi="Times New Roman" w:eastAsia="方正楷体_GBK" w:cs="Times New Roman"/>
          <w:b w:val="0"/>
          <w:bCs/>
          <w:color w:val="auto"/>
          <w:sz w:val="32"/>
          <w:szCs w:val="32"/>
        </w:rPr>
        <w:t>（三）扩大电子印章应用范围。</w:t>
      </w:r>
      <w:r>
        <w:rPr>
          <w:rFonts w:hint="default" w:ascii="Times New Roman" w:hAnsi="Times New Roman" w:eastAsia="方正仿宋_GBK" w:cs="Times New Roman"/>
          <w:b w:val="0"/>
          <w:bCs/>
          <w:color w:val="auto"/>
          <w:sz w:val="32"/>
          <w:szCs w:val="32"/>
        </w:rPr>
        <w:t>有效应用电子印章，支撑政务服务全程电子化办理。</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11. 制定企业电子印章管理办法，确保电子印章在政务服务、公共资源交易、商事领域等应用场景中的合法、规范运行，推动电子印章在更多领域、更大范围的应用。</w:t>
      </w:r>
      <w:r>
        <w:rPr>
          <w:rFonts w:hint="default" w:ascii="Times New Roman" w:hAnsi="Times New Roman" w:eastAsia="方正楷体_GBK" w:cs="Times New Roman"/>
          <w:b w:val="0"/>
          <w:bCs/>
          <w:color w:val="auto"/>
          <w:sz w:val="32"/>
          <w:szCs w:val="32"/>
        </w:rPr>
        <w:t>（自治区政务服务局、公安厅、民政厅、市场监管局）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 推广在线身份认证、电子印章等技术，实现年度企业办事频次前20%的高频事项全覆盖，身份证明类、政府部门证明类材料通过政府部门间系统内部核验，申请人免提交，提升线上服务友好度、智能化水平。</w:t>
      </w:r>
      <w:r>
        <w:rPr>
          <w:rFonts w:hint="default" w:ascii="Times New Roman" w:hAnsi="Times New Roman" w:eastAsia="方正楷体_GBK" w:cs="Times New Roman"/>
          <w:b w:val="0"/>
          <w:bCs/>
          <w:color w:val="auto"/>
          <w:sz w:val="32"/>
          <w:szCs w:val="32"/>
        </w:rPr>
        <w:t>（自治区政务服务局、公安厅、市场监管局）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 法人、自然人办理企业管理、社区事务受理、社会化服务等政务服务事项，全面推广应用电子印章、电子签名。</w:t>
      </w:r>
      <w:r>
        <w:rPr>
          <w:rFonts w:hint="default" w:ascii="Times New Roman" w:hAnsi="Times New Roman" w:eastAsia="方正楷体_GBK" w:cs="Times New Roman"/>
          <w:b w:val="0"/>
          <w:bCs/>
          <w:color w:val="auto"/>
          <w:sz w:val="32"/>
          <w:szCs w:val="32"/>
        </w:rPr>
        <w:t>（自治区政务服务局、各有关部门）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14. 按照国家标准将存量证照、新增证照电子化，纳入自治区电子证照库统一制作、汇聚和发放，2022年底前全面实现涉企证照电子化。</w:t>
      </w:r>
      <w:r>
        <w:rPr>
          <w:rFonts w:hint="default" w:ascii="Times New Roman" w:hAnsi="Times New Roman" w:eastAsia="方正楷体_GBK" w:cs="Times New Roman"/>
          <w:b w:val="0"/>
          <w:bCs/>
          <w:color w:val="auto"/>
          <w:sz w:val="32"/>
          <w:szCs w:val="32"/>
        </w:rPr>
        <w:t>（自治区各有关部门）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 实现跨地域、跨部门电子证照互认互信，在政务服务、商业活动等场景普遍推广企业电子亮照亮证。凡是通过电子证照可以获取的信息，一律不再要求企业提供相应材料。</w:t>
      </w:r>
      <w:r>
        <w:rPr>
          <w:rFonts w:hint="default" w:ascii="Times New Roman" w:hAnsi="Times New Roman" w:eastAsia="方正楷体_GBK" w:cs="Times New Roman"/>
          <w:b w:val="0"/>
          <w:bCs/>
          <w:color w:val="auto"/>
          <w:sz w:val="32"/>
          <w:szCs w:val="32"/>
        </w:rPr>
        <w:t>（自治区各有关部门）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16. 根据审批部门电子证照需求清单、数据资源共享需求清单，梳理申请材料与证照间的关联，推进信息预填和电子证照应用，实现共享数据自行复用、个性信息自主填报、申请表单自动生成。企业、群众只提供一次数据，从“填表”转变为“审表”“补表”。</w:t>
      </w:r>
      <w:r>
        <w:rPr>
          <w:rFonts w:hint="default" w:ascii="Times New Roman" w:hAnsi="Times New Roman" w:eastAsia="方正楷体_GBK" w:cs="Times New Roman"/>
          <w:b w:val="0"/>
          <w:bCs/>
          <w:color w:val="auto"/>
          <w:sz w:val="32"/>
          <w:szCs w:val="32"/>
        </w:rPr>
        <w:t>（自治区政务服务局、各有关部门）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highlight w:val="yellow"/>
          <w:lang w:val="en-US" w:eastAsia="zh-CN"/>
        </w:rPr>
      </w:pPr>
      <w:r>
        <w:rPr>
          <w:rFonts w:hint="default" w:ascii="Times New Roman" w:hAnsi="Times New Roman" w:eastAsia="方正楷体_GBK" w:cs="Times New Roman"/>
          <w:b w:val="0"/>
          <w:bCs/>
          <w:color w:val="auto"/>
          <w:sz w:val="32"/>
          <w:szCs w:val="32"/>
        </w:rPr>
        <w:t>（四）持续提升政务服务满意度。</w:t>
      </w:r>
      <w:r>
        <w:rPr>
          <w:rFonts w:hint="default" w:ascii="Times New Roman" w:hAnsi="Times New Roman" w:eastAsia="方正仿宋_GBK" w:cs="Times New Roman"/>
          <w:b w:val="0"/>
          <w:bCs/>
          <w:color w:val="auto"/>
          <w:sz w:val="32"/>
          <w:szCs w:val="32"/>
        </w:rPr>
        <w:t>建立政务服务绩效由企业和群众评判的“好差评”制度，推动各级</w:t>
      </w:r>
      <w:r>
        <w:rPr>
          <w:rFonts w:hint="default" w:ascii="Times New Roman" w:hAnsi="Times New Roman" w:eastAsia="方正仿宋_GBK" w:cs="Times New Roman"/>
          <w:b w:val="0"/>
          <w:bCs/>
          <w:color w:val="auto"/>
          <w:sz w:val="32"/>
          <w:szCs w:val="32"/>
          <w:lang w:eastAsia="zh-CN"/>
        </w:rPr>
        <w:t>人民</w:t>
      </w:r>
      <w:r>
        <w:rPr>
          <w:rFonts w:hint="default" w:ascii="Times New Roman" w:hAnsi="Times New Roman" w:eastAsia="方正仿宋_GBK" w:cs="Times New Roman"/>
          <w:b w:val="0"/>
          <w:bCs/>
          <w:color w:val="auto"/>
          <w:sz w:val="32"/>
          <w:szCs w:val="32"/>
        </w:rPr>
        <w:t>政府提供全面规范、公开公平、便捷高效的政务服务。</w:t>
      </w:r>
      <w:r>
        <w:rPr>
          <w:rFonts w:hint="default" w:ascii="Times New Roman" w:hAnsi="Times New Roman" w:eastAsia="方正仿宋_GBK" w:cs="Times New Roman"/>
          <w:b w:val="0"/>
          <w:bCs/>
          <w:color w:val="auto"/>
          <w:sz w:val="32"/>
          <w:szCs w:val="32"/>
          <w:lang w:val="en-US" w:eastAsia="zh-CN"/>
        </w:rPr>
        <w:t xml:space="preserve"> </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17. 统一全区政务服务工作要求、服务程序和标准规范，加强各级政务管理机构和服务机构内部管理，</w:t>
      </w:r>
      <w:r>
        <w:rPr>
          <w:rFonts w:hint="default" w:ascii="Times New Roman" w:hAnsi="Times New Roman" w:eastAsia="方正仿宋_GBK" w:cs="Times New Roman"/>
          <w:b w:val="0"/>
          <w:bCs/>
          <w:color w:val="auto"/>
          <w:sz w:val="32"/>
          <w:szCs w:val="32"/>
          <w:lang w:eastAsia="zh-CN"/>
        </w:rPr>
        <w:t>亮明各岗位</w:t>
      </w:r>
      <w:r>
        <w:rPr>
          <w:rFonts w:hint="default" w:ascii="Times New Roman" w:hAnsi="Times New Roman" w:eastAsia="方正仿宋_GBK" w:cs="Times New Roman"/>
          <w:b w:val="0"/>
          <w:bCs/>
          <w:color w:val="auto"/>
          <w:sz w:val="32"/>
          <w:szCs w:val="32"/>
        </w:rPr>
        <w:t>经办人员职责，</w:t>
      </w:r>
      <w:r>
        <w:rPr>
          <w:rFonts w:hint="default" w:ascii="Times New Roman" w:hAnsi="Times New Roman" w:eastAsia="方正仿宋_GBK" w:cs="Times New Roman"/>
          <w:b w:val="0"/>
          <w:bCs/>
          <w:color w:val="auto"/>
          <w:spacing w:val="-6"/>
          <w:sz w:val="32"/>
          <w:szCs w:val="32"/>
        </w:rPr>
        <w:t>接受企业和群众监督评价。</w:t>
      </w:r>
      <w:r>
        <w:rPr>
          <w:rFonts w:hint="default" w:ascii="Times New Roman" w:hAnsi="Times New Roman" w:eastAsia="方正楷体_GBK" w:cs="Times New Roman"/>
          <w:b w:val="0"/>
          <w:bCs/>
          <w:color w:val="auto"/>
          <w:spacing w:val="-6"/>
          <w:sz w:val="32"/>
          <w:szCs w:val="32"/>
        </w:rPr>
        <w:t>（自治区政务服务局，各地</w:t>
      </w:r>
      <w:r>
        <w:rPr>
          <w:rFonts w:hint="default" w:ascii="Times New Roman" w:hAnsi="Times New Roman" w:eastAsia="方正楷体_GBK" w:cs="Times New Roman"/>
          <w:b w:val="0"/>
          <w:bCs/>
          <w:color w:val="auto"/>
          <w:spacing w:val="-6"/>
          <w:sz w:val="32"/>
          <w:szCs w:val="32"/>
          <w:lang w:eastAsia="zh-CN"/>
        </w:rPr>
        <w:t>区</w:t>
      </w:r>
      <w:r>
        <w:rPr>
          <w:rFonts w:hint="default" w:ascii="Times New Roman" w:hAnsi="Times New Roman" w:eastAsia="方正楷体_GBK" w:cs="Times New Roman"/>
          <w:b w:val="0"/>
          <w:bCs/>
          <w:color w:val="auto"/>
          <w:spacing w:val="-6"/>
          <w:sz w:val="32"/>
          <w:szCs w:val="32"/>
        </w:rPr>
        <w:t>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18. 提供全区统一的“好差评”页面，各地区各</w:t>
      </w:r>
      <w:r>
        <w:rPr>
          <w:rFonts w:hint="default" w:ascii="Times New Roman" w:hAnsi="Times New Roman" w:eastAsia="方正仿宋_GBK" w:cs="Times New Roman"/>
          <w:b w:val="0"/>
          <w:bCs/>
          <w:color w:val="auto"/>
          <w:sz w:val="32"/>
          <w:szCs w:val="32"/>
          <w:lang w:eastAsia="zh-CN"/>
        </w:rPr>
        <w:t>有关</w:t>
      </w:r>
      <w:r>
        <w:rPr>
          <w:rFonts w:hint="default" w:ascii="Times New Roman" w:hAnsi="Times New Roman" w:eastAsia="方正仿宋_GBK" w:cs="Times New Roman"/>
          <w:b w:val="0"/>
          <w:bCs/>
          <w:color w:val="auto"/>
          <w:sz w:val="32"/>
          <w:szCs w:val="32"/>
        </w:rPr>
        <w:t>部门自有业务系统应按标准与自治区政务服务“好差评”系统互联互通，实现现场服务“一次一评”、网上服务“一事一评”，完整采集、实时报送评价数据。</w:t>
      </w:r>
      <w:r>
        <w:rPr>
          <w:rFonts w:hint="default" w:ascii="Times New Roman" w:hAnsi="Times New Roman" w:eastAsia="方正楷体_GBK" w:cs="Times New Roman"/>
          <w:b w:val="0"/>
          <w:bCs/>
          <w:color w:val="auto"/>
          <w:sz w:val="32"/>
          <w:szCs w:val="32"/>
        </w:rPr>
        <w:t>（自治区政务服务局，各地</w:t>
      </w:r>
      <w:r>
        <w:rPr>
          <w:rFonts w:hint="default" w:ascii="Times New Roman" w:hAnsi="Times New Roman" w:eastAsia="方正楷体_GBK" w:cs="Times New Roman"/>
          <w:b w:val="0"/>
          <w:bCs/>
          <w:color w:val="auto"/>
          <w:sz w:val="32"/>
          <w:szCs w:val="32"/>
          <w:lang w:eastAsia="zh-CN"/>
        </w:rPr>
        <w:t>区</w:t>
      </w:r>
      <w:r>
        <w:rPr>
          <w:rFonts w:hint="default" w:ascii="Times New Roman" w:hAnsi="Times New Roman" w:eastAsia="方正楷体_GBK" w:cs="Times New Roman"/>
          <w:b w:val="0"/>
          <w:bCs/>
          <w:color w:val="auto"/>
          <w:sz w:val="32"/>
          <w:szCs w:val="32"/>
        </w:rPr>
        <w:t>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19. 委托第三方独立开展政务服务评估，评估结果作为改进服务的重要依据。</w:t>
      </w:r>
      <w:r>
        <w:rPr>
          <w:rFonts w:hint="default" w:ascii="Times New Roman" w:hAnsi="Times New Roman" w:eastAsia="方正楷体_GBK" w:cs="Times New Roman"/>
          <w:b w:val="0"/>
          <w:bCs/>
          <w:color w:val="auto"/>
          <w:sz w:val="32"/>
          <w:szCs w:val="32"/>
        </w:rPr>
        <w:t>（自治区政务服务局，各地</w:t>
      </w:r>
      <w:r>
        <w:rPr>
          <w:rFonts w:hint="default" w:ascii="Times New Roman" w:hAnsi="Times New Roman" w:eastAsia="方正楷体_GBK" w:cs="Times New Roman"/>
          <w:b w:val="0"/>
          <w:bCs/>
          <w:color w:val="auto"/>
          <w:sz w:val="32"/>
          <w:szCs w:val="32"/>
          <w:lang w:eastAsia="zh-CN"/>
        </w:rPr>
        <w:t>区</w:t>
      </w:r>
      <w:r>
        <w:rPr>
          <w:rFonts w:hint="default" w:ascii="Times New Roman" w:hAnsi="Times New Roman" w:eastAsia="方正楷体_GBK" w:cs="Times New Roman"/>
          <w:b w:val="0"/>
          <w:bCs/>
          <w:color w:val="auto"/>
          <w:sz w:val="32"/>
          <w:szCs w:val="32"/>
        </w:rPr>
        <w:t>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20. 各地区各</w:t>
      </w:r>
      <w:r>
        <w:rPr>
          <w:rFonts w:hint="default" w:ascii="Times New Roman" w:hAnsi="Times New Roman" w:eastAsia="方正仿宋_GBK" w:cs="Times New Roman"/>
          <w:b w:val="0"/>
          <w:bCs/>
          <w:color w:val="auto"/>
          <w:sz w:val="32"/>
          <w:szCs w:val="32"/>
          <w:lang w:eastAsia="zh-CN"/>
        </w:rPr>
        <w:t>有关</w:t>
      </w:r>
      <w:r>
        <w:rPr>
          <w:rFonts w:hint="default" w:ascii="Times New Roman" w:hAnsi="Times New Roman" w:eastAsia="方正仿宋_GBK" w:cs="Times New Roman"/>
          <w:b w:val="0"/>
          <w:bCs/>
          <w:color w:val="auto"/>
          <w:sz w:val="32"/>
          <w:szCs w:val="32"/>
        </w:rPr>
        <w:t>部门建立差评和投诉问题调查核实、督促整改和反馈机制，业务办理单位安排专人回访核实，实名差评回访整改率要达到100%。</w:t>
      </w:r>
      <w:r>
        <w:rPr>
          <w:rFonts w:hint="default" w:ascii="Times New Roman" w:hAnsi="Times New Roman" w:eastAsia="方正楷体_GBK" w:cs="Times New Roman"/>
          <w:b w:val="0"/>
          <w:bCs/>
          <w:color w:val="auto"/>
          <w:sz w:val="32"/>
          <w:szCs w:val="32"/>
        </w:rPr>
        <w:t>（自治区政务服务局，各地</w:t>
      </w:r>
      <w:r>
        <w:rPr>
          <w:rFonts w:hint="default" w:ascii="Times New Roman" w:hAnsi="Times New Roman" w:eastAsia="方正楷体_GBK" w:cs="Times New Roman"/>
          <w:b w:val="0"/>
          <w:bCs/>
          <w:color w:val="auto"/>
          <w:sz w:val="32"/>
          <w:szCs w:val="32"/>
          <w:lang w:eastAsia="zh-CN"/>
        </w:rPr>
        <w:t>区</w:t>
      </w:r>
      <w:r>
        <w:rPr>
          <w:rFonts w:hint="default" w:ascii="Times New Roman" w:hAnsi="Times New Roman" w:eastAsia="方正楷体_GBK" w:cs="Times New Roman"/>
          <w:b w:val="0"/>
          <w:bCs/>
          <w:color w:val="auto"/>
          <w:sz w:val="32"/>
          <w:szCs w:val="32"/>
        </w:rPr>
        <w:t>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21. 各地区各</w:t>
      </w:r>
      <w:r>
        <w:rPr>
          <w:rFonts w:hint="default" w:ascii="Times New Roman" w:hAnsi="Times New Roman" w:eastAsia="方正仿宋_GBK" w:cs="Times New Roman"/>
          <w:b w:val="0"/>
          <w:bCs/>
          <w:color w:val="auto"/>
          <w:sz w:val="32"/>
          <w:szCs w:val="32"/>
          <w:lang w:eastAsia="zh-CN"/>
        </w:rPr>
        <w:t>有关</w:t>
      </w:r>
      <w:r>
        <w:rPr>
          <w:rFonts w:hint="default" w:ascii="Times New Roman" w:hAnsi="Times New Roman" w:eastAsia="方正仿宋_GBK" w:cs="Times New Roman"/>
          <w:b w:val="0"/>
          <w:bCs/>
          <w:color w:val="auto"/>
          <w:sz w:val="32"/>
          <w:szCs w:val="32"/>
        </w:rPr>
        <w:t>部门要将政务服务“好差评”情况纳入绩效评价。对企业和群众评价满意度高的单位和人员，按照国家有关规定进行表彰和奖励；对在政务服务中反复被差评、投诉，弄虚作假，故意刁难，甚至打击报复企业和群众的，依法依规严肃追责。</w:t>
      </w:r>
      <w:r>
        <w:rPr>
          <w:rFonts w:hint="default" w:ascii="Times New Roman" w:hAnsi="Times New Roman" w:eastAsia="方正楷体_GBK" w:cs="Times New Roman"/>
          <w:b w:val="0"/>
          <w:bCs/>
          <w:color w:val="auto"/>
          <w:sz w:val="32"/>
          <w:szCs w:val="32"/>
        </w:rPr>
        <w:t>（自治区政务服务局，各地</w:t>
      </w:r>
      <w:r>
        <w:rPr>
          <w:rFonts w:hint="default" w:ascii="Times New Roman" w:hAnsi="Times New Roman" w:eastAsia="方正楷体_GBK" w:cs="Times New Roman"/>
          <w:b w:val="0"/>
          <w:bCs/>
          <w:color w:val="auto"/>
          <w:sz w:val="32"/>
          <w:szCs w:val="32"/>
          <w:lang w:eastAsia="zh-CN"/>
        </w:rPr>
        <w:t>区</w:t>
      </w:r>
      <w:r>
        <w:rPr>
          <w:rFonts w:hint="default" w:ascii="Times New Roman" w:hAnsi="Times New Roman" w:eastAsia="方正楷体_GBK" w:cs="Times New Roman"/>
          <w:b w:val="0"/>
          <w:bCs/>
          <w:color w:val="auto"/>
          <w:sz w:val="32"/>
          <w:szCs w:val="32"/>
        </w:rPr>
        <w:t>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（五）统筹增强跨区域通办能力。</w:t>
      </w:r>
      <w:r>
        <w:rPr>
          <w:rFonts w:hint="default" w:ascii="Times New Roman" w:hAnsi="Times New Roman" w:eastAsia="方正仿宋_GBK" w:cs="Times New Roman"/>
          <w:b w:val="0"/>
          <w:bCs/>
          <w:color w:val="auto"/>
          <w:sz w:val="32"/>
          <w:szCs w:val="32"/>
        </w:rPr>
        <w:t>推动高频政务服务事项跨盟市通办，支持呼包鄂乌营商环境一体化建设和创新，形成更多可复制经验在全区推广。</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 xml:space="preserve">22. </w:t>
      </w:r>
      <w:r>
        <w:rPr>
          <w:rFonts w:hint="default" w:ascii="Times New Roman" w:hAnsi="Times New Roman" w:eastAsia="方正仿宋_GBK" w:cs="Times New Roman"/>
          <w:b w:val="0"/>
          <w:bCs/>
          <w:color w:val="auto"/>
          <w:sz w:val="32"/>
          <w:szCs w:val="32"/>
          <w:lang w:eastAsia="zh-CN"/>
        </w:rPr>
        <w:t>各职能部门</w:t>
      </w:r>
      <w:r>
        <w:rPr>
          <w:rFonts w:hint="default" w:ascii="Times New Roman" w:hAnsi="Times New Roman" w:eastAsia="方正仿宋_GBK" w:cs="Times New Roman"/>
          <w:b w:val="0"/>
          <w:bCs/>
          <w:color w:val="auto"/>
          <w:sz w:val="32"/>
          <w:szCs w:val="32"/>
          <w:lang w:val="en-US" w:eastAsia="zh-CN"/>
        </w:rPr>
        <w:t>2022年上半年</w:t>
      </w:r>
      <w:r>
        <w:rPr>
          <w:rFonts w:hint="default" w:ascii="Times New Roman" w:hAnsi="Times New Roman" w:eastAsia="方正仿宋_GBK" w:cs="Times New Roman"/>
          <w:b w:val="0"/>
          <w:bCs/>
          <w:color w:val="auto"/>
          <w:sz w:val="32"/>
          <w:szCs w:val="32"/>
        </w:rPr>
        <w:t>编制并向社会公布跨盟市政务服务事项工作流程和办事指南，实现同一事项跨盟市受理、办理。</w:t>
      </w:r>
      <w:r>
        <w:rPr>
          <w:rFonts w:hint="default" w:ascii="Times New Roman" w:hAnsi="Times New Roman" w:eastAsia="方正楷体_GBK" w:cs="Times New Roman"/>
          <w:b w:val="0"/>
          <w:bCs/>
          <w:color w:val="auto"/>
          <w:sz w:val="32"/>
          <w:szCs w:val="32"/>
        </w:rPr>
        <w:t>（各职能部门按职责分工负责）</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23．实现电子证照、电子印章、电子档案跨部门、跨层级、跨区域应用，全面覆盖党政机关签发的高频证件、执（牌）照、证明文件、批文、鉴定报告，支撑高频政务事项全区一网通办。</w:t>
      </w:r>
      <w:r>
        <w:rPr>
          <w:rFonts w:hint="default" w:ascii="Times New Roman" w:hAnsi="Times New Roman" w:eastAsia="方正楷体_GBK" w:cs="Times New Roman"/>
          <w:b w:val="0"/>
          <w:bCs/>
          <w:color w:val="auto"/>
          <w:sz w:val="32"/>
          <w:szCs w:val="32"/>
        </w:rPr>
        <w:t>（自治区政务服务局、各有关部门）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2</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呼包鄂乌统一公共资源交易规则，统一工程建设招投标评标标准、评标办法和细则，在CA互认的基础上推进交易信息互联互通和资源共享，统一信息体系平台，共享市场交易主体信用信息，推进呼包鄂乌远程异地评标常态化。</w:t>
      </w:r>
      <w:r>
        <w:rPr>
          <w:rFonts w:hint="default" w:ascii="Times New Roman" w:hAnsi="Times New Roman" w:eastAsia="方正楷体_GBK" w:cs="Times New Roman"/>
          <w:b w:val="0"/>
          <w:bCs/>
          <w:color w:val="auto"/>
          <w:sz w:val="32"/>
          <w:szCs w:val="32"/>
        </w:rPr>
        <w:t>（自治区公共资源交易中心、财政厅、发展改革委）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2</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指导呼包鄂乌文化旅游信息平台建设和整合，实现区域文化旅游资源和信息共享。开展文化旅游联合执法检查，协同查处违法违规行为，营造良好的区域文化旅游市场环境。</w:t>
      </w:r>
      <w:r>
        <w:rPr>
          <w:rFonts w:hint="default" w:ascii="Times New Roman" w:hAnsi="Times New Roman" w:eastAsia="方正楷体_GBK" w:cs="Times New Roman"/>
          <w:b w:val="0"/>
          <w:bCs/>
          <w:color w:val="auto"/>
          <w:sz w:val="32"/>
          <w:szCs w:val="32"/>
        </w:rPr>
        <w:t>（自治区文</w:t>
      </w:r>
      <w:r>
        <w:rPr>
          <w:rFonts w:hint="default" w:ascii="Times New Roman" w:hAnsi="Times New Roman" w:eastAsia="方正楷体_GBK" w:cs="Times New Roman"/>
          <w:b w:val="0"/>
          <w:bCs/>
          <w:color w:val="auto"/>
          <w:sz w:val="32"/>
          <w:szCs w:val="32"/>
          <w:lang w:eastAsia="zh-CN"/>
        </w:rPr>
        <w:t>化和旅游</w:t>
      </w:r>
      <w:r>
        <w:rPr>
          <w:rFonts w:hint="default" w:ascii="Times New Roman" w:hAnsi="Times New Roman" w:eastAsia="方正楷体_GBK" w:cs="Times New Roman"/>
          <w:b w:val="0"/>
          <w:bCs/>
          <w:color w:val="auto"/>
          <w:sz w:val="32"/>
          <w:szCs w:val="32"/>
        </w:rPr>
        <w:t>厅、大数据中心）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1"/>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二、持续优化市场主体全生命周期服务</w:t>
      </w:r>
    </w:p>
    <w:p>
      <w:pPr>
        <w:keepNext w:val="0"/>
        <w:keepLines w:val="0"/>
        <w:pageBreakBefore w:val="0"/>
        <w:widowControl w:val="0"/>
        <w:kinsoku/>
        <w:wordWrap/>
        <w:overflowPunct/>
        <w:topLinePunct/>
        <w:bidi w:val="0"/>
        <w:adjustRightInd/>
        <w:snapToGrid/>
        <w:spacing w:line="580" w:lineRule="exact"/>
        <w:ind w:left="0" w:leftChars="0" w:firstLine="617" w:firstLineChars="193"/>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（一）企业开办和注销。</w:t>
      </w:r>
      <w:r>
        <w:rPr>
          <w:rFonts w:hint="default" w:ascii="Times New Roman" w:hAnsi="Times New Roman" w:eastAsia="方正仿宋_GBK" w:cs="Times New Roman"/>
          <w:b w:val="0"/>
          <w:bCs/>
          <w:color w:val="auto"/>
          <w:sz w:val="32"/>
          <w:szCs w:val="32"/>
        </w:rPr>
        <w:t>优化升级企业开办和注销办事流程，打造最</w:t>
      </w:r>
      <w:r>
        <w:rPr>
          <w:rFonts w:hint="default" w:ascii="Times New Roman" w:hAnsi="Times New Roman" w:eastAsia="方正仿宋_GBK" w:cs="Times New Roman"/>
          <w:b w:val="0"/>
          <w:bCs/>
          <w:color w:val="auto"/>
          <w:sz w:val="32"/>
          <w:szCs w:val="32"/>
          <w:lang w:eastAsia="zh-CN"/>
        </w:rPr>
        <w:t>优</w:t>
      </w:r>
      <w:r>
        <w:rPr>
          <w:rFonts w:hint="default" w:ascii="Times New Roman" w:hAnsi="Times New Roman" w:eastAsia="方正仿宋_GBK" w:cs="Times New Roman"/>
          <w:b w:val="0"/>
          <w:bCs/>
          <w:color w:val="auto"/>
          <w:sz w:val="32"/>
          <w:szCs w:val="32"/>
        </w:rPr>
        <w:t>服务链。</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进一步压缩企业开办时间，在企业开办“一网通”平台</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实现企业登记、印章刻制、申领发票及税控设备、社保登记、住房公积金企业缴存登记等业务一网申请、多项联办、1日办结。</w:t>
      </w:r>
      <w:r>
        <w:rPr>
          <w:rFonts w:hint="default" w:ascii="Times New Roman" w:hAnsi="Times New Roman" w:eastAsia="方正楷体_GBK" w:cs="Times New Roman"/>
          <w:b w:val="0"/>
          <w:bCs/>
          <w:color w:val="auto"/>
          <w:sz w:val="32"/>
          <w:szCs w:val="32"/>
        </w:rPr>
        <w:t>（自治区市场监管局、公安厅、人</w:t>
      </w:r>
      <w:r>
        <w:rPr>
          <w:rFonts w:hint="default" w:ascii="Times New Roman" w:hAnsi="Times New Roman" w:eastAsia="方正楷体_GBK" w:cs="Times New Roman"/>
          <w:b w:val="0"/>
          <w:bCs/>
          <w:color w:val="auto"/>
          <w:sz w:val="32"/>
          <w:szCs w:val="32"/>
          <w:lang w:eastAsia="zh-CN"/>
        </w:rPr>
        <w:t>力资源社会保障</w:t>
      </w:r>
      <w:r>
        <w:rPr>
          <w:rFonts w:hint="default" w:ascii="Times New Roman" w:hAnsi="Times New Roman" w:eastAsia="方正楷体_GBK" w:cs="Times New Roman"/>
          <w:b w:val="0"/>
          <w:bCs/>
          <w:color w:val="auto"/>
          <w:sz w:val="32"/>
          <w:szCs w:val="32"/>
        </w:rPr>
        <w:t>厅、</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2</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畅通企业开办业务办理渠道，</w:t>
      </w:r>
      <w:r>
        <w:rPr>
          <w:rFonts w:hint="default" w:ascii="Times New Roman" w:hAnsi="Times New Roman" w:eastAsia="方正仿宋_GBK" w:cs="Times New Roman"/>
          <w:b w:val="0"/>
          <w:bCs/>
          <w:color w:val="auto"/>
          <w:sz w:val="32"/>
          <w:szCs w:val="32"/>
          <w:lang w:eastAsia="zh-CN"/>
        </w:rPr>
        <w:t>进一步</w:t>
      </w:r>
      <w:r>
        <w:rPr>
          <w:rFonts w:hint="default" w:ascii="Times New Roman" w:hAnsi="Times New Roman" w:eastAsia="方正仿宋_GBK" w:cs="Times New Roman"/>
          <w:b w:val="0"/>
          <w:bCs/>
          <w:color w:val="auto"/>
          <w:sz w:val="32"/>
          <w:szCs w:val="32"/>
          <w:u w:val="none"/>
        </w:rPr>
        <w:t>完善“蒙畅开”企业开办一网通服务平台与自治区一体化政务服务平台</w:t>
      </w:r>
      <w:r>
        <w:rPr>
          <w:rFonts w:hint="default" w:ascii="Times New Roman" w:hAnsi="Times New Roman" w:eastAsia="方正仿宋_GBK" w:cs="Times New Roman"/>
          <w:b w:val="0"/>
          <w:bCs/>
          <w:color w:val="auto"/>
          <w:sz w:val="32"/>
          <w:szCs w:val="32"/>
          <w:u w:val="none"/>
          <w:lang w:eastAsia="zh-CN"/>
        </w:rPr>
        <w:t>、</w:t>
      </w:r>
      <w:r>
        <w:rPr>
          <w:rFonts w:hint="default" w:ascii="Times New Roman" w:hAnsi="Times New Roman" w:eastAsia="方正仿宋_GBK" w:cs="Times New Roman"/>
          <w:b w:val="0"/>
          <w:bCs/>
          <w:color w:val="auto"/>
          <w:sz w:val="32"/>
          <w:szCs w:val="32"/>
          <w:u w:val="none"/>
        </w:rPr>
        <w:t>“内蒙e登记”APP与“蒙速办”APP</w:t>
      </w:r>
      <w:r>
        <w:rPr>
          <w:rFonts w:hint="default" w:ascii="Times New Roman" w:hAnsi="Times New Roman" w:eastAsia="方正仿宋_GBK" w:cs="Times New Roman"/>
          <w:b w:val="0"/>
          <w:bCs/>
          <w:color w:val="auto"/>
          <w:sz w:val="32"/>
          <w:szCs w:val="32"/>
          <w:u w:val="none"/>
          <w:lang w:eastAsia="zh-CN"/>
        </w:rPr>
        <w:t>的</w:t>
      </w:r>
      <w:r>
        <w:rPr>
          <w:rFonts w:hint="default" w:ascii="Times New Roman" w:hAnsi="Times New Roman" w:eastAsia="方正仿宋_GBK" w:cs="Times New Roman"/>
          <w:b w:val="0"/>
          <w:bCs/>
          <w:color w:val="auto"/>
          <w:sz w:val="32"/>
          <w:szCs w:val="32"/>
          <w:u w:val="none"/>
        </w:rPr>
        <w:t>功能对接</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完成</w:t>
      </w:r>
      <w:r>
        <w:rPr>
          <w:rFonts w:hint="default" w:ascii="Times New Roman" w:hAnsi="Times New Roman" w:eastAsia="方正仿宋_GBK" w:cs="Times New Roman"/>
          <w:b w:val="0"/>
          <w:bCs/>
          <w:color w:val="auto"/>
          <w:sz w:val="32"/>
          <w:szCs w:val="32"/>
        </w:rPr>
        <w:t>系统融合、单点登陆、无感跳转。</w:t>
      </w:r>
      <w:r>
        <w:rPr>
          <w:rFonts w:hint="default" w:ascii="Times New Roman" w:hAnsi="Times New Roman" w:eastAsia="方正楷体_GBK" w:cs="Times New Roman"/>
          <w:b w:val="0"/>
          <w:bCs/>
          <w:color w:val="auto"/>
          <w:sz w:val="32"/>
          <w:szCs w:val="32"/>
        </w:rPr>
        <w:t>（自治区市场监管局、政务服务局、大数据中心）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2</w:t>
      </w:r>
      <w:r>
        <w:rPr>
          <w:rFonts w:hint="default" w:ascii="Times New Roman" w:hAnsi="Times New Roman" w:eastAsia="方正仿宋_GBK" w:cs="Times New Roman"/>
          <w:b w:val="0"/>
          <w:bCs/>
          <w:color w:val="auto"/>
          <w:sz w:val="32"/>
          <w:szCs w:val="32"/>
          <w:lang w:val="en-US" w:eastAsia="zh-CN"/>
        </w:rPr>
        <w:t>8</w:t>
      </w:r>
      <w:r>
        <w:rPr>
          <w:rFonts w:hint="default" w:ascii="Times New Roman" w:hAnsi="Times New Roman" w:eastAsia="方正仿宋_GBK" w:cs="Times New Roman"/>
          <w:b w:val="0"/>
          <w:bCs/>
          <w:color w:val="auto"/>
          <w:sz w:val="32"/>
          <w:szCs w:val="32"/>
        </w:rPr>
        <w:t>. 全面推行企业开办“无人工干预智能审批”，采取事前承诺、事后纠正、依法履职、强化监管的方式，实现有限责任公司、个体工商户开办业务“申请即办结”。</w:t>
      </w:r>
      <w:r>
        <w:rPr>
          <w:rFonts w:hint="default" w:ascii="Times New Roman" w:hAnsi="Times New Roman" w:eastAsia="方正楷体_GBK" w:cs="Times New Roman"/>
          <w:b w:val="0"/>
          <w:bCs/>
          <w:color w:val="auto"/>
          <w:sz w:val="32"/>
          <w:szCs w:val="32"/>
        </w:rPr>
        <w:t>（自治区市场监管局）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29</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推行</w:t>
      </w:r>
      <w:r>
        <w:rPr>
          <w:rFonts w:hint="default" w:ascii="Times New Roman" w:hAnsi="Times New Roman" w:eastAsia="方正仿宋_GBK" w:cs="Times New Roman"/>
          <w:b w:val="0"/>
          <w:bCs/>
          <w:color w:val="auto"/>
          <w:sz w:val="32"/>
          <w:szCs w:val="32"/>
        </w:rPr>
        <w:t>电子营业执照</w:t>
      </w:r>
      <w:r>
        <w:rPr>
          <w:rFonts w:hint="default" w:ascii="Times New Roman" w:hAnsi="Times New Roman" w:eastAsia="方正仿宋_GBK" w:cs="Times New Roman"/>
          <w:b w:val="0"/>
          <w:bCs/>
          <w:color w:val="auto"/>
          <w:sz w:val="32"/>
          <w:szCs w:val="32"/>
          <w:lang w:eastAsia="zh-CN"/>
        </w:rPr>
        <w:t>“一照通办”，</w:t>
      </w:r>
      <w:r>
        <w:rPr>
          <w:rFonts w:hint="default" w:ascii="Times New Roman" w:hAnsi="Times New Roman" w:eastAsia="方正仿宋_GBK" w:cs="Times New Roman"/>
          <w:b w:val="0"/>
          <w:bCs/>
          <w:color w:val="auto"/>
          <w:sz w:val="32"/>
          <w:szCs w:val="32"/>
        </w:rPr>
        <w:t>广泛应用在许可审批、政务服务、金融业务、商务活动等领域，</w:t>
      </w:r>
      <w:r>
        <w:rPr>
          <w:rFonts w:hint="default" w:ascii="Times New Roman" w:hAnsi="Times New Roman" w:eastAsia="方正仿宋_GBK" w:cs="Times New Roman"/>
          <w:b w:val="0"/>
          <w:bCs/>
          <w:color w:val="auto"/>
          <w:sz w:val="32"/>
          <w:szCs w:val="32"/>
          <w:lang w:eastAsia="zh-CN"/>
        </w:rPr>
        <w:t>持续</w:t>
      </w:r>
      <w:r>
        <w:rPr>
          <w:rFonts w:hint="default" w:ascii="Times New Roman" w:hAnsi="Times New Roman" w:eastAsia="方正仿宋_GBK" w:cs="Times New Roman"/>
          <w:b w:val="0"/>
          <w:bCs/>
          <w:color w:val="auto"/>
          <w:sz w:val="32"/>
          <w:szCs w:val="32"/>
        </w:rPr>
        <w:t>扩展电子营业执照功能。</w:t>
      </w:r>
      <w:r>
        <w:rPr>
          <w:rFonts w:hint="default" w:ascii="Times New Roman" w:hAnsi="Times New Roman" w:eastAsia="方正楷体_GBK" w:cs="Times New Roman"/>
          <w:b w:val="0"/>
          <w:bCs/>
          <w:color w:val="auto"/>
          <w:sz w:val="32"/>
          <w:szCs w:val="32"/>
        </w:rPr>
        <w:t>（自治区市场监管局、政务服务局，各有关部门）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对中央层面523项及自治区范围内设定的18项涉企经营许可事项，按照直接取消审批、审批改为备案、实行告知承诺、优化审批服务等四种方式分类实施审批制度改革，大力推动照后减证，实现“证照分离”改革全覆盖。</w:t>
      </w:r>
      <w:r>
        <w:rPr>
          <w:rFonts w:hint="default" w:ascii="Times New Roman" w:hAnsi="Times New Roman" w:eastAsia="方正楷体_GBK" w:cs="Times New Roman"/>
          <w:b w:val="0"/>
          <w:bCs/>
          <w:color w:val="auto"/>
          <w:sz w:val="32"/>
          <w:szCs w:val="32"/>
        </w:rPr>
        <w:t>（自治区政务服务局、市场监管局、司法厅，各有关部门）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探索企业注销“一件事”改革，实现企业注销申请跨部门预检、清税证明准实时传送，提供“套餐式”注销服务。</w:t>
      </w:r>
      <w:r>
        <w:rPr>
          <w:rFonts w:hint="default" w:ascii="Times New Roman" w:hAnsi="Times New Roman" w:eastAsia="方正楷体_GBK" w:cs="Times New Roman"/>
          <w:b w:val="0"/>
          <w:bCs/>
          <w:color w:val="auto"/>
          <w:sz w:val="32"/>
          <w:szCs w:val="32"/>
        </w:rPr>
        <w:t>（自治区市场监管局，</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（二）办理建筑许可。</w:t>
      </w:r>
      <w:r>
        <w:rPr>
          <w:rFonts w:hint="default" w:ascii="Times New Roman" w:hAnsi="Times New Roman" w:eastAsia="方正仿宋_GBK" w:cs="Times New Roman"/>
          <w:b w:val="0"/>
          <w:bCs/>
          <w:color w:val="auto"/>
          <w:sz w:val="32"/>
          <w:szCs w:val="32"/>
        </w:rPr>
        <w:t>深化工程建设项目审批制度改革，提升审批效率和服务水平。</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全面实现自治区工程建设项目审批管理系统与自治区一体化政务服务平台和政务数据共享交换平台数据实时共享，工程建设项目审批管理系统与各部门审批系统互联互通，实现工程建设项目审批申报信息一次填报、材料一次上传、相关评审意见等过程信息和审批结果信息实时共享。</w:t>
      </w:r>
      <w:r>
        <w:rPr>
          <w:rFonts w:hint="default" w:ascii="Times New Roman" w:hAnsi="Times New Roman" w:eastAsia="方正楷体_GBK" w:cs="Times New Roman"/>
          <w:b w:val="0"/>
          <w:bCs/>
          <w:color w:val="auto"/>
          <w:sz w:val="32"/>
          <w:szCs w:val="32"/>
        </w:rPr>
        <w:t>（自治区住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厅、政务服务局、大数据中心）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完善自治区工程建设项目审批管理系统，实现工程建设项目从立项到竣工验收和公共设施接入服务全流程审批服务事项全部线上办理，统一入口、统一申报、流程分类、统一出件，实现房屋建筑和市政基础设施工程项目全覆盖、审批全流程、数据全归集。</w:t>
      </w:r>
      <w:r>
        <w:rPr>
          <w:rFonts w:hint="default" w:ascii="Times New Roman" w:hAnsi="Times New Roman" w:eastAsia="方正楷体_GBK" w:cs="Times New Roman"/>
          <w:b w:val="0"/>
          <w:bCs/>
          <w:color w:val="auto"/>
          <w:sz w:val="32"/>
          <w:szCs w:val="32"/>
        </w:rPr>
        <w:t>（自治区住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厅、大数据中心）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进一步简化工程建设项目审批流程，除重大工程建设项目外，一般社会投资项目从项目立项到竣工验收</w:t>
      </w:r>
      <w:r>
        <w:rPr>
          <w:rFonts w:hint="default" w:ascii="Times New Roman" w:hAnsi="Times New Roman" w:eastAsia="方正仿宋_GBK" w:cs="Times New Roman"/>
          <w:b w:val="0"/>
          <w:bCs/>
          <w:color w:val="auto"/>
          <w:sz w:val="32"/>
          <w:szCs w:val="32"/>
          <w:lang w:eastAsia="zh-CN"/>
        </w:rPr>
        <w:t>不超过</w:t>
      </w:r>
      <w:r>
        <w:rPr>
          <w:rFonts w:hint="default" w:ascii="Times New Roman" w:hAnsi="Times New Roman" w:eastAsia="方正仿宋_GBK" w:cs="Times New Roman"/>
          <w:b w:val="0"/>
          <w:bCs/>
          <w:color w:val="auto"/>
          <w:sz w:val="32"/>
          <w:szCs w:val="32"/>
        </w:rPr>
        <w:t>75个工作日。</w:t>
      </w:r>
      <w:r>
        <w:rPr>
          <w:rFonts w:hint="default" w:ascii="Times New Roman" w:hAnsi="Times New Roman" w:eastAsia="方正楷体_GBK" w:cs="Times New Roman"/>
          <w:b w:val="0"/>
          <w:bCs/>
          <w:color w:val="auto"/>
          <w:sz w:val="32"/>
          <w:szCs w:val="32"/>
        </w:rPr>
        <w:t>（自治区住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厅、自然资源厅、工</w:t>
      </w:r>
      <w:r>
        <w:rPr>
          <w:rFonts w:hint="default" w:ascii="Times New Roman" w:hAnsi="Times New Roman" w:eastAsia="方正楷体_GBK" w:cs="Times New Roman"/>
          <w:b w:val="0"/>
          <w:bCs/>
          <w:color w:val="auto"/>
          <w:sz w:val="32"/>
          <w:szCs w:val="32"/>
          <w:lang w:eastAsia="zh-CN"/>
        </w:rPr>
        <w:t>业和信息化</w:t>
      </w:r>
      <w:r>
        <w:rPr>
          <w:rFonts w:hint="default" w:ascii="Times New Roman" w:hAnsi="Times New Roman" w:eastAsia="方正楷体_GBK" w:cs="Times New Roman"/>
          <w:b w:val="0"/>
          <w:bCs/>
          <w:color w:val="auto"/>
          <w:sz w:val="32"/>
          <w:szCs w:val="32"/>
        </w:rPr>
        <w:t>厅、发展改革委）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优化社会投资简易低风险工程建设项目审批流程，同步办理建设工程规划许可证和施工许可证，免除部分强制性评估评价。逐步扩大简易低风险项目覆盖范围。</w:t>
      </w:r>
      <w:r>
        <w:rPr>
          <w:rFonts w:hint="default" w:ascii="Times New Roman" w:hAnsi="Times New Roman" w:eastAsia="方正楷体_GBK" w:cs="Times New Roman"/>
          <w:b w:val="0"/>
          <w:bCs/>
          <w:color w:val="auto"/>
          <w:sz w:val="32"/>
          <w:szCs w:val="32"/>
        </w:rPr>
        <w:t>（自治区住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厅、自然资源厅、发展改革委）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抓好项目储备库和实施库审核，主动对接项目单位，提供政策辅导、规划引导、业务指导等服务，提前介入帮助理顺项目用地通道</w:t>
      </w:r>
      <w:r>
        <w:rPr>
          <w:rFonts w:hint="default" w:ascii="Times New Roman" w:hAnsi="Times New Roman" w:eastAsia="方正仿宋_GBK" w:cs="Times New Roman"/>
          <w:b w:val="0"/>
          <w:bCs/>
          <w:color w:val="auto"/>
          <w:sz w:val="32"/>
          <w:szCs w:val="32"/>
          <w:lang w:eastAsia="zh-CN"/>
        </w:rPr>
        <w:t>等</w:t>
      </w:r>
      <w:r>
        <w:rPr>
          <w:rFonts w:hint="default" w:ascii="Times New Roman" w:hAnsi="Times New Roman" w:eastAsia="方正仿宋_GBK" w:cs="Times New Roman"/>
          <w:b w:val="0"/>
          <w:bCs/>
          <w:color w:val="auto"/>
          <w:sz w:val="32"/>
          <w:szCs w:val="32"/>
        </w:rPr>
        <w:t>，避免走弯路、碰红线。</w:t>
      </w:r>
      <w:r>
        <w:rPr>
          <w:rFonts w:hint="default" w:ascii="Times New Roman" w:hAnsi="Times New Roman" w:eastAsia="方正楷体_GBK" w:cs="Times New Roman"/>
          <w:b w:val="0"/>
          <w:bCs/>
          <w:color w:val="auto"/>
          <w:sz w:val="32"/>
          <w:szCs w:val="32"/>
        </w:rPr>
        <w:t>（自治区发展改革委、自然资源厅、住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厅、林草局）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．统筹协调项目前期策划生成，逐步实现工业项目带方案出让</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拿地即开工，企业签订土地出让合同后，1个工作日内获得建设用地规划许可证、建设工程规划许可证、建筑工程施工许可证，一次性缴清土地出让金和相关税费的可同步申办不动产权证。</w:t>
      </w:r>
      <w:r>
        <w:rPr>
          <w:rFonts w:hint="default" w:ascii="Times New Roman" w:hAnsi="Times New Roman" w:eastAsia="方正楷体_GBK" w:cs="Times New Roman"/>
          <w:b w:val="0"/>
          <w:bCs/>
          <w:color w:val="auto"/>
          <w:sz w:val="32"/>
          <w:szCs w:val="32"/>
        </w:rPr>
        <w:t>（自治区自然资源厅、</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厅、水利厅、文</w:t>
      </w:r>
      <w:r>
        <w:rPr>
          <w:rFonts w:hint="default" w:ascii="Times New Roman" w:hAnsi="Times New Roman" w:eastAsia="方正楷体_GBK" w:cs="Times New Roman"/>
          <w:b w:val="0"/>
          <w:bCs/>
          <w:color w:val="auto"/>
          <w:sz w:val="32"/>
          <w:szCs w:val="32"/>
          <w:lang w:eastAsia="zh-CN"/>
        </w:rPr>
        <w:t>化和旅游</w:t>
      </w:r>
      <w:r>
        <w:rPr>
          <w:rFonts w:hint="default" w:ascii="Times New Roman" w:hAnsi="Times New Roman" w:eastAsia="方正楷体_GBK" w:cs="Times New Roman"/>
          <w:b w:val="0"/>
          <w:bCs/>
          <w:color w:val="auto"/>
          <w:sz w:val="32"/>
          <w:szCs w:val="32"/>
        </w:rPr>
        <w:t>厅</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地震局）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3</w:t>
      </w:r>
      <w:r>
        <w:rPr>
          <w:rFonts w:hint="default" w:ascii="Times New Roman" w:hAnsi="Times New Roman" w:eastAsia="方正仿宋_GBK" w:cs="Times New Roman"/>
          <w:b w:val="0"/>
          <w:bCs/>
          <w:color w:val="auto"/>
          <w:sz w:val="32"/>
          <w:szCs w:val="32"/>
          <w:lang w:val="en-US" w:eastAsia="zh-CN"/>
        </w:rPr>
        <w:t>8</w:t>
      </w:r>
      <w:r>
        <w:rPr>
          <w:rFonts w:hint="default" w:ascii="Times New Roman" w:hAnsi="Times New Roman" w:eastAsia="方正仿宋_GBK" w:cs="Times New Roman"/>
          <w:b w:val="0"/>
          <w:bCs/>
          <w:color w:val="auto"/>
          <w:sz w:val="32"/>
          <w:szCs w:val="32"/>
        </w:rPr>
        <w:t>. 将航空净空数据、气象探测环境保护数据纳入“多规合一”平台。在土地招拍挂前将涉及净空管理的项目建筑限高要求在规划设计条件中予以明确，其他审批环节不再征求民航主管部门意见。</w:t>
      </w:r>
      <w:r>
        <w:rPr>
          <w:rFonts w:hint="default" w:ascii="Times New Roman" w:hAnsi="Times New Roman" w:eastAsia="方正楷体_GBK" w:cs="Times New Roman"/>
          <w:b w:val="0"/>
          <w:bCs/>
          <w:color w:val="auto"/>
          <w:sz w:val="32"/>
          <w:szCs w:val="32"/>
        </w:rPr>
        <w:t>（中国民用航空内蒙古监管局、</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气象局、</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自然资源厅）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39</w:t>
      </w:r>
      <w:r>
        <w:rPr>
          <w:rFonts w:hint="default" w:ascii="Times New Roman" w:hAnsi="Times New Roman" w:eastAsia="方正仿宋_GBK" w:cs="Times New Roman"/>
          <w:b w:val="0"/>
          <w:bCs/>
          <w:color w:val="auto"/>
          <w:sz w:val="32"/>
          <w:szCs w:val="32"/>
        </w:rPr>
        <w:t>. 深化施工图设计文件审查改革，</w:t>
      </w:r>
      <w:r>
        <w:rPr>
          <w:rFonts w:hint="default" w:ascii="Times New Roman" w:hAnsi="Times New Roman" w:eastAsia="方正仿宋_GBK" w:cs="Times New Roman"/>
          <w:b w:val="0"/>
          <w:bCs/>
          <w:color w:val="auto"/>
          <w:sz w:val="32"/>
          <w:szCs w:val="32"/>
          <w:lang w:val="en-US" w:eastAsia="zh-CN"/>
        </w:rPr>
        <w:t>2022年</w:t>
      </w:r>
      <w:r>
        <w:rPr>
          <w:rFonts w:hint="default" w:ascii="Times New Roman" w:hAnsi="Times New Roman" w:eastAsia="方正仿宋_GBK" w:cs="Times New Roman"/>
          <w:b w:val="0"/>
          <w:bCs/>
          <w:color w:val="auto"/>
          <w:sz w:val="32"/>
          <w:szCs w:val="32"/>
        </w:rPr>
        <w:t>发布免于施工图审查项目类型清单。</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制定“多测合一”技术标准，强化“多测合一”测绘成果在验收、登记阶段各部门共享和应用，避免重复测绘。</w:t>
      </w:r>
      <w:r>
        <w:rPr>
          <w:rFonts w:hint="default" w:ascii="Times New Roman" w:hAnsi="Times New Roman" w:eastAsia="方正楷体_GBK" w:cs="Times New Roman"/>
          <w:b w:val="0"/>
          <w:bCs/>
          <w:color w:val="auto"/>
          <w:sz w:val="32"/>
          <w:szCs w:val="32"/>
        </w:rPr>
        <w:t>（自治区自然资源厅）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不断强化</w:t>
      </w:r>
      <w:r>
        <w:rPr>
          <w:rFonts w:hint="default" w:ascii="Times New Roman" w:hAnsi="Times New Roman" w:eastAsia="方正仿宋_GBK" w:cs="Times New Roman"/>
          <w:b w:val="0"/>
          <w:bCs/>
          <w:color w:val="auto"/>
          <w:sz w:val="32"/>
          <w:szCs w:val="32"/>
        </w:rPr>
        <w:t>工程建设项目审批标准化、规范化管理，全面落实集成服务模式，除涉密事项外，其他事项通过综合窗口或线上平台受理。优化政务服务窗口与各审批部门之间的流转程序，提高审批效率。</w:t>
      </w:r>
      <w:r>
        <w:rPr>
          <w:rFonts w:hint="default" w:ascii="Times New Roman" w:hAnsi="Times New Roman" w:eastAsia="方正楷体_GBK" w:cs="Times New Roman"/>
          <w:b w:val="0"/>
          <w:bCs/>
          <w:color w:val="auto"/>
          <w:sz w:val="32"/>
          <w:szCs w:val="32"/>
        </w:rPr>
        <w:t>（自治区政务服务局，各地</w:t>
      </w:r>
      <w:r>
        <w:rPr>
          <w:rFonts w:hint="default" w:ascii="Times New Roman" w:hAnsi="Times New Roman" w:eastAsia="方正楷体_GBK" w:cs="Times New Roman"/>
          <w:b w:val="0"/>
          <w:bCs/>
          <w:color w:val="auto"/>
          <w:sz w:val="32"/>
          <w:szCs w:val="32"/>
          <w:lang w:eastAsia="zh-CN"/>
        </w:rPr>
        <w:t>区</w:t>
      </w:r>
      <w:r>
        <w:rPr>
          <w:rFonts w:hint="default" w:ascii="Times New Roman" w:hAnsi="Times New Roman" w:eastAsia="方正楷体_GBK" w:cs="Times New Roman"/>
          <w:b w:val="0"/>
          <w:bCs/>
          <w:color w:val="auto"/>
          <w:sz w:val="32"/>
          <w:szCs w:val="32"/>
        </w:rPr>
        <w:t>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制定工程建设领域中介服务清单，实行“质量+信誉”双指标管理，由行业主管部门和委托单位从完成时限、服务质量、诚实守信等方面进行综合评价，并将结果公开。</w:t>
      </w:r>
      <w:r>
        <w:rPr>
          <w:rFonts w:hint="default" w:ascii="Times New Roman" w:hAnsi="Times New Roman" w:eastAsia="方正楷体_GBK" w:cs="Times New Roman"/>
          <w:b w:val="0"/>
          <w:bCs/>
          <w:color w:val="auto"/>
          <w:sz w:val="32"/>
          <w:szCs w:val="32"/>
        </w:rPr>
        <w:t>（自治区住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厅、发展改革委、政务服务局、自然资源厅）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建立或明确区域评估机制和标准，</w:t>
      </w:r>
      <w:r>
        <w:rPr>
          <w:rFonts w:hint="default" w:ascii="Times New Roman" w:hAnsi="Times New Roman" w:eastAsia="方正仿宋_GBK" w:cs="Times New Roman"/>
          <w:b w:val="0"/>
          <w:bCs/>
          <w:color w:val="auto"/>
          <w:sz w:val="32"/>
          <w:szCs w:val="32"/>
          <w:lang w:eastAsia="zh-CN"/>
        </w:rPr>
        <w:t>制定</w:t>
      </w:r>
      <w:r>
        <w:rPr>
          <w:rFonts w:hint="default" w:ascii="Times New Roman" w:hAnsi="Times New Roman" w:eastAsia="方正仿宋_GBK" w:cs="Times New Roman"/>
          <w:b w:val="0"/>
          <w:bCs/>
          <w:color w:val="auto"/>
          <w:sz w:val="32"/>
          <w:szCs w:val="32"/>
        </w:rPr>
        <w:t>出台或明确相关区域评估的标准化操作规范，明确开展区域评估的事项清单、完成区域评估后仍需对建设项目评估评审的负面清单或正面清单、技术标准、使用条件、实施范围、评估报告审批评审流程，以及实行告知承诺制的具体措施等，及时公开评估结果。</w:t>
      </w:r>
      <w:r>
        <w:rPr>
          <w:rFonts w:hint="default" w:ascii="Times New Roman" w:hAnsi="Times New Roman" w:eastAsia="方正楷体_GBK" w:cs="Times New Roman"/>
          <w:b w:val="0"/>
          <w:bCs/>
          <w:color w:val="auto"/>
          <w:sz w:val="32"/>
          <w:szCs w:val="32"/>
        </w:rPr>
        <w:t>（自治区自然资源厅、工</w:t>
      </w:r>
      <w:r>
        <w:rPr>
          <w:rFonts w:hint="default" w:ascii="Times New Roman" w:hAnsi="Times New Roman" w:eastAsia="方正楷体_GBK" w:cs="Times New Roman"/>
          <w:b w:val="0"/>
          <w:bCs/>
          <w:color w:val="auto"/>
          <w:sz w:val="32"/>
          <w:szCs w:val="32"/>
          <w:lang w:eastAsia="zh-CN"/>
        </w:rPr>
        <w:t>业和信息化</w:t>
      </w:r>
      <w:r>
        <w:rPr>
          <w:rFonts w:hint="default" w:ascii="Times New Roman" w:hAnsi="Times New Roman" w:eastAsia="方正楷体_GBK" w:cs="Times New Roman"/>
          <w:b w:val="0"/>
          <w:bCs/>
          <w:color w:val="auto"/>
          <w:sz w:val="32"/>
          <w:szCs w:val="32"/>
        </w:rPr>
        <w:t>厅、发展改革委、生态环境厅、水利厅、文</w:t>
      </w:r>
      <w:r>
        <w:rPr>
          <w:rFonts w:hint="default" w:ascii="Times New Roman" w:hAnsi="Times New Roman" w:eastAsia="方正楷体_GBK" w:cs="Times New Roman"/>
          <w:b w:val="0"/>
          <w:bCs/>
          <w:color w:val="auto"/>
          <w:sz w:val="32"/>
          <w:szCs w:val="32"/>
          <w:lang w:eastAsia="zh-CN"/>
        </w:rPr>
        <w:t>化和旅游</w:t>
      </w:r>
      <w:r>
        <w:rPr>
          <w:rFonts w:hint="default" w:ascii="Times New Roman" w:hAnsi="Times New Roman" w:eastAsia="方正楷体_GBK" w:cs="Times New Roman"/>
          <w:b w:val="0"/>
          <w:bCs/>
          <w:color w:val="auto"/>
          <w:sz w:val="32"/>
          <w:szCs w:val="32"/>
        </w:rPr>
        <w:t>厅、住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厅、政务服务局、文物局</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气象局、地震局）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将区域评估嵌入工程建设项目审批管理系统。在各级产业园区实施区域综合评估，除负面清单以外，市场主体在已完成</w:t>
      </w:r>
      <w:r>
        <w:rPr>
          <w:rFonts w:hint="default" w:ascii="Times New Roman" w:hAnsi="Times New Roman" w:eastAsia="方正仿宋_GBK" w:cs="Times New Roman"/>
          <w:b w:val="0"/>
          <w:bCs/>
          <w:color w:val="auto"/>
          <w:sz w:val="32"/>
          <w:szCs w:val="32"/>
          <w:lang w:eastAsia="zh-CN"/>
        </w:rPr>
        <w:t>区域</w:t>
      </w:r>
      <w:r>
        <w:rPr>
          <w:rFonts w:hint="default" w:ascii="Times New Roman" w:hAnsi="Times New Roman" w:eastAsia="方正仿宋_GBK" w:cs="Times New Roman"/>
          <w:b w:val="0"/>
          <w:bCs/>
          <w:color w:val="auto"/>
          <w:sz w:val="32"/>
          <w:szCs w:val="32"/>
        </w:rPr>
        <w:t>评估的区域建设项目，无需再进行相应的评估评审。</w:t>
      </w:r>
      <w:r>
        <w:rPr>
          <w:rFonts w:hint="default" w:ascii="Times New Roman" w:hAnsi="Times New Roman" w:eastAsia="方正楷体_GBK" w:cs="Times New Roman"/>
          <w:b w:val="0"/>
          <w:bCs/>
          <w:color w:val="auto"/>
          <w:sz w:val="32"/>
          <w:szCs w:val="32"/>
        </w:rPr>
        <w:t>（自治区自然资源厅、工</w:t>
      </w:r>
      <w:r>
        <w:rPr>
          <w:rFonts w:hint="default" w:ascii="Times New Roman" w:hAnsi="Times New Roman" w:eastAsia="方正楷体_GBK" w:cs="Times New Roman"/>
          <w:b w:val="0"/>
          <w:bCs/>
          <w:color w:val="auto"/>
          <w:sz w:val="32"/>
          <w:szCs w:val="32"/>
          <w:lang w:eastAsia="zh-CN"/>
        </w:rPr>
        <w:t>业和</w:t>
      </w:r>
      <w:r>
        <w:rPr>
          <w:rFonts w:hint="default" w:ascii="Times New Roman" w:hAnsi="Times New Roman" w:eastAsia="方正楷体_GBK" w:cs="Times New Roman"/>
          <w:b w:val="0"/>
          <w:bCs/>
          <w:color w:val="auto"/>
          <w:sz w:val="32"/>
          <w:szCs w:val="32"/>
        </w:rPr>
        <w:t>信</w:t>
      </w:r>
      <w:r>
        <w:rPr>
          <w:rFonts w:hint="default" w:ascii="Times New Roman" w:hAnsi="Times New Roman" w:eastAsia="方正楷体_GBK" w:cs="Times New Roman"/>
          <w:b w:val="0"/>
          <w:bCs/>
          <w:color w:val="auto"/>
          <w:sz w:val="32"/>
          <w:szCs w:val="32"/>
          <w:lang w:eastAsia="zh-CN"/>
        </w:rPr>
        <w:t>息化</w:t>
      </w:r>
      <w:r>
        <w:rPr>
          <w:rFonts w:hint="default" w:ascii="Times New Roman" w:hAnsi="Times New Roman" w:eastAsia="方正楷体_GBK" w:cs="Times New Roman"/>
          <w:b w:val="0"/>
          <w:bCs/>
          <w:color w:val="auto"/>
          <w:sz w:val="32"/>
          <w:szCs w:val="32"/>
        </w:rPr>
        <w:t>厅、发展改革委、水利厅、文</w:t>
      </w:r>
      <w:r>
        <w:rPr>
          <w:rFonts w:hint="default" w:ascii="Times New Roman" w:hAnsi="Times New Roman" w:eastAsia="方正楷体_GBK" w:cs="Times New Roman"/>
          <w:b w:val="0"/>
          <w:bCs/>
          <w:color w:val="auto"/>
          <w:sz w:val="32"/>
          <w:szCs w:val="32"/>
          <w:lang w:eastAsia="zh-CN"/>
        </w:rPr>
        <w:t>化和旅游</w:t>
      </w:r>
      <w:r>
        <w:rPr>
          <w:rFonts w:hint="default" w:ascii="Times New Roman" w:hAnsi="Times New Roman" w:eastAsia="方正楷体_GBK" w:cs="Times New Roman"/>
          <w:b w:val="0"/>
          <w:bCs/>
          <w:color w:val="auto"/>
          <w:sz w:val="32"/>
          <w:szCs w:val="32"/>
        </w:rPr>
        <w:t>厅、住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厅、政务服务局、文物局</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气象局、地震局）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制定建筑质量潜在缺陷保险管理试行办法，</w:t>
      </w:r>
      <w:r>
        <w:rPr>
          <w:rFonts w:hint="default" w:ascii="Times New Roman" w:hAnsi="Times New Roman" w:eastAsia="方正仿宋_GBK" w:cs="Times New Roman"/>
          <w:b w:val="0"/>
          <w:bCs/>
          <w:color w:val="auto"/>
          <w:sz w:val="32"/>
          <w:szCs w:val="32"/>
          <w:lang w:eastAsia="zh-CN"/>
        </w:rPr>
        <w:t>探索</w:t>
      </w:r>
      <w:r>
        <w:rPr>
          <w:rFonts w:hint="default" w:ascii="Times New Roman" w:hAnsi="Times New Roman" w:eastAsia="方正仿宋_GBK" w:cs="Times New Roman"/>
          <w:b w:val="0"/>
          <w:bCs/>
          <w:color w:val="auto"/>
          <w:sz w:val="32"/>
          <w:szCs w:val="32"/>
        </w:rPr>
        <w:t>选择试点地区推行</w:t>
      </w:r>
      <w:r>
        <w:rPr>
          <w:rFonts w:hint="default" w:ascii="Times New Roman" w:hAnsi="Times New Roman" w:eastAsia="方正仿宋_GBK" w:cs="Times New Roman"/>
          <w:b w:val="0"/>
          <w:bCs/>
          <w:color w:val="auto"/>
          <w:sz w:val="32"/>
          <w:szCs w:val="32"/>
          <w:lang w:eastAsia="zh-CN"/>
        </w:rPr>
        <w:t>该</w:t>
      </w:r>
      <w:r>
        <w:rPr>
          <w:rFonts w:hint="default" w:ascii="Times New Roman" w:hAnsi="Times New Roman" w:eastAsia="方正仿宋_GBK" w:cs="Times New Roman"/>
          <w:b w:val="0"/>
          <w:bCs/>
          <w:color w:val="auto"/>
          <w:sz w:val="32"/>
          <w:szCs w:val="32"/>
        </w:rPr>
        <w:t>制度，对住宅工程，建设单位可通过购买工程质量潜在缺陷保险，由保险公司委托专业机构对项目建设实施管理，完善建设工程风险保障机制。</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厅、内蒙古银保监局）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申报住</w:t>
      </w:r>
      <w:r>
        <w:rPr>
          <w:rFonts w:hint="default" w:ascii="Times New Roman" w:hAnsi="Times New Roman" w:eastAsia="方正仿宋_GBK" w:cs="Times New Roman"/>
          <w:b w:val="0"/>
          <w:bCs/>
          <w:color w:val="auto"/>
          <w:sz w:val="32"/>
          <w:szCs w:val="32"/>
          <w:lang w:eastAsia="zh-CN"/>
        </w:rPr>
        <w:t>房城乡</w:t>
      </w:r>
      <w:r>
        <w:rPr>
          <w:rFonts w:hint="default" w:ascii="Times New Roman" w:hAnsi="Times New Roman" w:eastAsia="方正仿宋_GBK" w:cs="Times New Roman"/>
          <w:b w:val="0"/>
          <w:bCs/>
          <w:color w:val="auto"/>
          <w:sz w:val="32"/>
          <w:szCs w:val="32"/>
        </w:rPr>
        <w:t>建</w:t>
      </w:r>
      <w:r>
        <w:rPr>
          <w:rFonts w:hint="default" w:ascii="Times New Roman" w:hAnsi="Times New Roman" w:eastAsia="方正仿宋_GBK" w:cs="Times New Roman"/>
          <w:b w:val="0"/>
          <w:bCs/>
          <w:color w:val="auto"/>
          <w:sz w:val="32"/>
          <w:szCs w:val="32"/>
          <w:lang w:eastAsia="zh-CN"/>
        </w:rPr>
        <w:t>设</w:t>
      </w:r>
      <w:r>
        <w:rPr>
          <w:rFonts w:hint="default" w:ascii="Times New Roman" w:hAnsi="Times New Roman" w:eastAsia="方正仿宋_GBK" w:cs="Times New Roman"/>
          <w:b w:val="0"/>
          <w:bCs/>
          <w:color w:val="auto"/>
          <w:sz w:val="32"/>
          <w:szCs w:val="32"/>
        </w:rPr>
        <w:t>部建筑师负责制试点，完善行政审批程序、政府监督管理和项目管理体系，在工程建设领域推进建立</w:t>
      </w:r>
      <w:r>
        <w:rPr>
          <w:rFonts w:hint="default" w:ascii="Times New Roman" w:hAnsi="Times New Roman" w:eastAsia="方正仿宋_GBK" w:cs="Times New Roman"/>
          <w:b w:val="0"/>
          <w:bCs/>
          <w:color w:val="auto"/>
          <w:spacing w:val="-6"/>
          <w:sz w:val="32"/>
          <w:szCs w:val="32"/>
        </w:rPr>
        <w:t>以执业人员为主体的工程责任保险体系。</w:t>
      </w:r>
      <w:r>
        <w:rPr>
          <w:rFonts w:hint="default" w:ascii="Times New Roman" w:hAnsi="Times New Roman" w:eastAsia="方正楷体_GBK" w:cs="Times New Roman"/>
          <w:b w:val="0"/>
          <w:bCs/>
          <w:color w:val="auto"/>
          <w:spacing w:val="-6"/>
          <w:sz w:val="32"/>
          <w:szCs w:val="32"/>
        </w:rPr>
        <w:t>（自治区</w:t>
      </w:r>
      <w:r>
        <w:rPr>
          <w:rFonts w:hint="default" w:ascii="Times New Roman" w:hAnsi="Times New Roman" w:eastAsia="方正楷体_GBK" w:cs="Times New Roman"/>
          <w:b w:val="0"/>
          <w:bCs/>
          <w:color w:val="auto"/>
          <w:spacing w:val="-6"/>
          <w:sz w:val="32"/>
          <w:szCs w:val="32"/>
          <w:lang w:eastAsia="zh-CN"/>
        </w:rPr>
        <w:t>住房城乡建设</w:t>
      </w:r>
      <w:r>
        <w:rPr>
          <w:rFonts w:hint="default" w:ascii="Times New Roman" w:hAnsi="Times New Roman" w:eastAsia="方正楷体_GBK" w:cs="Times New Roman"/>
          <w:b w:val="0"/>
          <w:bCs/>
          <w:color w:val="auto"/>
          <w:spacing w:val="-6"/>
          <w:sz w:val="32"/>
          <w:szCs w:val="32"/>
        </w:rPr>
        <w:t>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建立健全工程建设领域纠纷仲裁机制，建设专家库和仲裁员队伍，进一步提升工程建设领域纠纷仲裁的处理能力、公信力</w:t>
      </w:r>
      <w:r>
        <w:rPr>
          <w:rFonts w:hint="default" w:ascii="Times New Roman" w:hAnsi="Times New Roman" w:eastAsia="方正仿宋_GBK" w:cs="Times New Roman"/>
          <w:b w:val="0"/>
          <w:bCs/>
          <w:color w:val="auto"/>
          <w:sz w:val="32"/>
          <w:szCs w:val="32"/>
          <w:lang w:eastAsia="zh-CN"/>
        </w:rPr>
        <w:t>，提高仲裁</w:t>
      </w:r>
      <w:r>
        <w:rPr>
          <w:rFonts w:hint="default" w:ascii="Times New Roman" w:hAnsi="Times New Roman" w:eastAsia="方正仿宋_GBK" w:cs="Times New Roman"/>
          <w:b w:val="0"/>
          <w:bCs/>
          <w:color w:val="auto"/>
          <w:sz w:val="32"/>
          <w:szCs w:val="32"/>
        </w:rPr>
        <w:t>效率。</w:t>
      </w:r>
      <w:r>
        <w:rPr>
          <w:rFonts w:hint="default" w:ascii="Times New Roman" w:hAnsi="Times New Roman" w:eastAsia="方正楷体_GBK" w:cs="Times New Roman"/>
          <w:b w:val="0"/>
          <w:bCs/>
          <w:color w:val="auto"/>
          <w:sz w:val="32"/>
          <w:szCs w:val="32"/>
        </w:rPr>
        <w:t>（自治区司法厅）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lang w:val="en-US" w:eastAsia="zh-CN"/>
        </w:rPr>
        <w:t>8</w:t>
      </w:r>
      <w:r>
        <w:rPr>
          <w:rFonts w:hint="default" w:ascii="Times New Roman" w:hAnsi="Times New Roman" w:eastAsia="方正仿宋_GBK" w:cs="Times New Roman"/>
          <w:b w:val="0"/>
          <w:bCs/>
          <w:color w:val="auto"/>
          <w:sz w:val="32"/>
          <w:szCs w:val="32"/>
        </w:rPr>
        <w:t>．修订完善房屋建筑和市政基础设施工程建设项目竣工验收实施方案，对新建项目开展多部门联合验收，进一步强化验收服务、整合优化竣工验收流程、简化竣工验收程序，实现联合验收</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一口受理</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协同推进</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一口出件</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w:t>
      </w:r>
      <w:r>
        <w:rPr>
          <w:rFonts w:hint="default" w:ascii="Times New Roman" w:hAnsi="Times New Roman" w:eastAsia="方正楷体_GBK" w:cs="Times New Roman"/>
          <w:b w:val="0"/>
          <w:bCs/>
          <w:color w:val="auto"/>
          <w:sz w:val="32"/>
          <w:szCs w:val="32"/>
        </w:rPr>
        <w:t>（自治区住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厅、发展改革委、自然资源厅、人防办</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地震局）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49</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u w:val="none"/>
        </w:rPr>
        <w:t>进一步细化工程建设项目分类</w:t>
      </w:r>
      <w:r>
        <w:rPr>
          <w:rFonts w:hint="default" w:ascii="Times New Roman" w:hAnsi="Times New Roman" w:eastAsia="方正仿宋_GBK" w:cs="Times New Roman"/>
          <w:b w:val="0"/>
          <w:bCs/>
          <w:color w:val="auto"/>
          <w:sz w:val="32"/>
          <w:szCs w:val="32"/>
        </w:rPr>
        <w:t>，对工业、仓储、居住、商业、市政、化工、农牧、教育、医疗、城镇老旧小区改造、城市更新等工程建设项目，分级分类制定“主题式”“情景式”审批流程。</w:t>
      </w:r>
      <w:r>
        <w:rPr>
          <w:rFonts w:hint="default" w:ascii="Times New Roman" w:hAnsi="Times New Roman" w:eastAsia="方正楷体_GBK" w:cs="Times New Roman"/>
          <w:b w:val="0"/>
          <w:bCs/>
          <w:color w:val="auto"/>
          <w:sz w:val="32"/>
          <w:szCs w:val="32"/>
        </w:rPr>
        <w:t>（自治区发展改革委、</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厅、自然资源厅、</w:t>
      </w:r>
      <w:r>
        <w:rPr>
          <w:rFonts w:hint="default" w:ascii="Times New Roman" w:hAnsi="Times New Roman" w:eastAsia="方正楷体_GBK" w:cs="Times New Roman"/>
          <w:b w:val="0"/>
          <w:bCs/>
          <w:color w:val="auto"/>
          <w:sz w:val="32"/>
          <w:szCs w:val="32"/>
          <w:lang w:eastAsia="zh-CN"/>
        </w:rPr>
        <w:t>工业和信息化</w:t>
      </w:r>
      <w:r>
        <w:rPr>
          <w:rFonts w:hint="default" w:ascii="Times New Roman" w:hAnsi="Times New Roman" w:eastAsia="方正楷体_GBK" w:cs="Times New Roman"/>
          <w:b w:val="0"/>
          <w:bCs/>
          <w:color w:val="auto"/>
          <w:sz w:val="32"/>
          <w:szCs w:val="32"/>
        </w:rPr>
        <w:t>厅、农牧厅、教育厅、</w:t>
      </w:r>
      <w:r>
        <w:rPr>
          <w:rFonts w:hint="default" w:ascii="Times New Roman" w:hAnsi="Times New Roman" w:eastAsia="方正楷体_GBK" w:cs="Times New Roman"/>
          <w:b w:val="0"/>
          <w:bCs/>
          <w:color w:val="auto"/>
          <w:sz w:val="32"/>
          <w:szCs w:val="32"/>
          <w:lang w:eastAsia="zh-CN"/>
        </w:rPr>
        <w:t>卫生健康</w:t>
      </w:r>
      <w:r>
        <w:rPr>
          <w:rFonts w:hint="default" w:ascii="Times New Roman" w:hAnsi="Times New Roman" w:eastAsia="方正楷体_GBK" w:cs="Times New Roman"/>
          <w:b w:val="0"/>
          <w:bCs/>
          <w:color w:val="auto"/>
          <w:sz w:val="32"/>
          <w:szCs w:val="32"/>
        </w:rPr>
        <w:t>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推行建设、人防审批事项“多合一”改革，将建筑施工许可、建设工程质量安全监督手续、人防工程质量监督手续、建设工程消防设计审查、应建防空地下室的民用建筑项目报建审批进行合并办理，实现“一次申请、一套材料、一并审批”。</w:t>
      </w:r>
      <w:r>
        <w:rPr>
          <w:rFonts w:hint="default" w:ascii="Times New Roman" w:hAnsi="Times New Roman" w:eastAsia="方正楷体_GBK" w:cs="Times New Roman"/>
          <w:b w:val="0"/>
          <w:bCs/>
          <w:color w:val="auto"/>
          <w:sz w:val="32"/>
          <w:szCs w:val="32"/>
        </w:rPr>
        <w:t>（自治区住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厅、人防办）</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住房城乡建设</w:t>
      </w:r>
      <w:r>
        <w:rPr>
          <w:rFonts w:hint="default" w:ascii="Times New Roman" w:hAnsi="Times New Roman" w:eastAsia="方正仿宋_GBK" w:cs="Times New Roman"/>
          <w:b w:val="0"/>
          <w:bCs/>
          <w:color w:val="auto"/>
          <w:sz w:val="32"/>
          <w:szCs w:val="32"/>
        </w:rPr>
        <w:t>、人防、消防部门建立审批信息互通共享、监管业务协同、违法线索双向移交、违法行为联合查处等工作机制，形成工作合力。</w:t>
      </w:r>
      <w:r>
        <w:rPr>
          <w:rFonts w:hint="default" w:ascii="Times New Roman" w:hAnsi="Times New Roman" w:eastAsia="方正楷体_GBK" w:cs="Times New Roman"/>
          <w:b w:val="0"/>
          <w:bCs/>
          <w:color w:val="auto"/>
          <w:sz w:val="32"/>
          <w:szCs w:val="32"/>
        </w:rPr>
        <w:t>（自治区住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厅、人防办</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消防</w:t>
      </w:r>
      <w:r>
        <w:rPr>
          <w:rFonts w:hint="default" w:ascii="Times New Roman" w:hAnsi="Times New Roman" w:eastAsia="方正楷体_GBK" w:cs="Times New Roman"/>
          <w:b w:val="0"/>
          <w:bCs/>
          <w:color w:val="auto"/>
          <w:sz w:val="32"/>
          <w:szCs w:val="32"/>
          <w:lang w:eastAsia="zh-CN"/>
        </w:rPr>
        <w:t>救援</w:t>
      </w:r>
      <w:r>
        <w:rPr>
          <w:rFonts w:hint="default" w:ascii="Times New Roman" w:hAnsi="Times New Roman" w:eastAsia="方正楷体_GBK" w:cs="Times New Roman"/>
          <w:b w:val="0"/>
          <w:bCs/>
          <w:color w:val="auto"/>
          <w:sz w:val="32"/>
          <w:szCs w:val="32"/>
        </w:rPr>
        <w:t>总队）</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（三）获得电、水、气、暖、网。</w:t>
      </w:r>
      <w:r>
        <w:rPr>
          <w:rFonts w:hint="default" w:ascii="Times New Roman" w:hAnsi="Times New Roman" w:eastAsia="方正仿宋_GBK" w:cs="Times New Roman"/>
          <w:b w:val="0"/>
          <w:bCs/>
          <w:color w:val="auto"/>
          <w:sz w:val="32"/>
          <w:szCs w:val="32"/>
        </w:rPr>
        <w:t>进一步优化公用事业接入服务办理方式，实现接入办理全过程“一门式”集成服务。</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供电、供气、供水、供暖、网络等市政接入与全区一体化政务服务平台和“蒙速办”APP实现全面对接，实现报装、查询、缴费等业务全程网上办理，并具备线上查询报装进度和意见投诉功能。</w:t>
      </w:r>
      <w:r>
        <w:rPr>
          <w:rFonts w:hint="default" w:ascii="Times New Roman" w:hAnsi="Times New Roman" w:eastAsia="方正楷体_GBK" w:cs="Times New Roman"/>
          <w:b w:val="0"/>
          <w:bCs/>
          <w:color w:val="auto"/>
          <w:sz w:val="32"/>
          <w:szCs w:val="32"/>
        </w:rPr>
        <w:t>（自治区政务服务局、</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厅、能源局</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通信管理局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w:t>
      </w:r>
      <w:r>
        <w:rPr>
          <w:rFonts w:hint="default" w:ascii="Times New Roman" w:hAnsi="Times New Roman" w:eastAsia="方正楷体_GBK" w:cs="Times New Roman"/>
          <w:b w:val="0"/>
          <w:bCs/>
          <w:color w:val="auto"/>
          <w:sz w:val="32"/>
          <w:szCs w:val="32"/>
          <w:lang w:eastAsia="zh-CN"/>
        </w:rPr>
        <w:t>蒙东</w:t>
      </w:r>
      <w:r>
        <w:rPr>
          <w:rFonts w:hint="default" w:ascii="Times New Roman" w:hAnsi="Times New Roman" w:eastAsia="方正楷体_GBK" w:cs="Times New Roman"/>
          <w:b w:val="0"/>
          <w:bCs/>
          <w:color w:val="auto"/>
          <w:sz w:val="32"/>
          <w:szCs w:val="32"/>
        </w:rPr>
        <w:t>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中国</w:t>
      </w:r>
      <w:r>
        <w:rPr>
          <w:rFonts w:hint="default" w:ascii="Times New Roman" w:hAnsi="Times New Roman" w:eastAsia="方正楷体_GBK" w:cs="Times New Roman"/>
          <w:b w:val="0"/>
          <w:bCs/>
          <w:color w:val="auto"/>
          <w:sz w:val="32"/>
          <w:szCs w:val="32"/>
        </w:rPr>
        <w:t>联通内蒙古</w:t>
      </w:r>
      <w:r>
        <w:rPr>
          <w:rFonts w:hint="default" w:ascii="Times New Roman" w:hAnsi="Times New Roman" w:eastAsia="方正楷体_GBK" w:cs="Times New Roman"/>
          <w:b w:val="0"/>
          <w:bCs/>
          <w:color w:val="auto"/>
          <w:sz w:val="32"/>
          <w:szCs w:val="32"/>
          <w:lang w:eastAsia="zh-CN"/>
        </w:rPr>
        <w:t>分公司</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中国</w:t>
      </w:r>
      <w:r>
        <w:rPr>
          <w:rFonts w:hint="default" w:ascii="Times New Roman" w:hAnsi="Times New Roman" w:eastAsia="方正楷体_GBK" w:cs="Times New Roman"/>
          <w:b w:val="0"/>
          <w:bCs/>
          <w:color w:val="auto"/>
          <w:sz w:val="32"/>
          <w:szCs w:val="32"/>
        </w:rPr>
        <w:t>移动</w:t>
      </w:r>
      <w:r>
        <w:rPr>
          <w:rFonts w:hint="default" w:ascii="Times New Roman" w:hAnsi="Times New Roman" w:eastAsia="方正楷体_GBK" w:cs="Times New Roman"/>
          <w:b w:val="0"/>
          <w:bCs/>
          <w:color w:val="auto"/>
          <w:sz w:val="32"/>
          <w:szCs w:val="32"/>
          <w:lang w:eastAsia="zh-CN"/>
        </w:rPr>
        <w:t>通信集团</w:t>
      </w:r>
      <w:r>
        <w:rPr>
          <w:rFonts w:hint="default" w:ascii="Times New Roman" w:hAnsi="Times New Roman" w:eastAsia="方正楷体_GBK" w:cs="Times New Roman"/>
          <w:b w:val="0"/>
          <w:bCs/>
          <w:color w:val="auto"/>
          <w:sz w:val="32"/>
          <w:szCs w:val="32"/>
        </w:rPr>
        <w:t>内蒙古</w:t>
      </w:r>
      <w:r>
        <w:rPr>
          <w:rFonts w:hint="default" w:ascii="Times New Roman" w:hAnsi="Times New Roman" w:eastAsia="方正楷体_GBK" w:cs="Times New Roman"/>
          <w:b w:val="0"/>
          <w:bCs/>
          <w:color w:val="auto"/>
          <w:sz w:val="32"/>
          <w:szCs w:val="32"/>
          <w:lang w:eastAsia="zh-CN"/>
        </w:rPr>
        <w:t>有限公司</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中国</w:t>
      </w:r>
      <w:r>
        <w:rPr>
          <w:rFonts w:hint="default" w:ascii="Times New Roman" w:hAnsi="Times New Roman" w:eastAsia="方正楷体_GBK" w:cs="Times New Roman"/>
          <w:b w:val="0"/>
          <w:bCs/>
          <w:color w:val="auto"/>
          <w:sz w:val="32"/>
          <w:szCs w:val="32"/>
        </w:rPr>
        <w:t>电信</w:t>
      </w:r>
      <w:r>
        <w:rPr>
          <w:rFonts w:hint="default" w:ascii="Times New Roman" w:hAnsi="Times New Roman" w:eastAsia="方正楷体_GBK" w:cs="Times New Roman"/>
          <w:b w:val="0"/>
          <w:bCs/>
          <w:color w:val="auto"/>
          <w:sz w:val="32"/>
          <w:szCs w:val="32"/>
          <w:lang w:eastAsia="zh-CN"/>
        </w:rPr>
        <w:t>集团有限公司</w:t>
      </w:r>
      <w:r>
        <w:rPr>
          <w:rFonts w:hint="default" w:ascii="Times New Roman" w:hAnsi="Times New Roman" w:eastAsia="方正楷体_GBK" w:cs="Times New Roman"/>
          <w:b w:val="0"/>
          <w:bCs/>
          <w:color w:val="auto"/>
          <w:sz w:val="32"/>
          <w:szCs w:val="32"/>
        </w:rPr>
        <w:t>内蒙古</w:t>
      </w:r>
      <w:r>
        <w:rPr>
          <w:rFonts w:hint="default" w:ascii="Times New Roman" w:hAnsi="Times New Roman" w:eastAsia="方正楷体_GBK" w:cs="Times New Roman"/>
          <w:b w:val="0"/>
          <w:bCs/>
          <w:color w:val="auto"/>
          <w:sz w:val="32"/>
          <w:szCs w:val="32"/>
          <w:lang w:eastAsia="zh-CN"/>
        </w:rPr>
        <w:t>分公司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在工程建设项目审批管理系统设立“市政公用服务”报装功能，通过各地</w:t>
      </w:r>
      <w:r>
        <w:rPr>
          <w:rFonts w:hint="default" w:ascii="Times New Roman" w:hAnsi="Times New Roman" w:eastAsia="方正仿宋_GBK" w:cs="Times New Roman"/>
          <w:b w:val="0"/>
          <w:bCs/>
          <w:color w:val="auto"/>
          <w:sz w:val="32"/>
          <w:szCs w:val="32"/>
          <w:lang w:eastAsia="zh-CN"/>
        </w:rPr>
        <w:t>区</w:t>
      </w:r>
      <w:r>
        <w:rPr>
          <w:rFonts w:hint="default" w:ascii="Times New Roman" w:hAnsi="Times New Roman" w:eastAsia="方正仿宋_GBK" w:cs="Times New Roman"/>
          <w:b w:val="0"/>
          <w:bCs/>
          <w:color w:val="auto"/>
          <w:sz w:val="32"/>
          <w:szCs w:val="32"/>
        </w:rPr>
        <w:t>政务服务大厅工程建设项目审批综合窗口，为建设单位统一办理工程建设项目涉及的供水、排水、供电、燃气、热力、广播电视、通信等报装业务。</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厅、政务服务局、广电局</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通信管理局、</w:t>
      </w:r>
      <w:r>
        <w:rPr>
          <w:rFonts w:hint="default" w:ascii="Times New Roman" w:hAnsi="Times New Roman" w:eastAsia="方正楷体_GBK" w:cs="Times New Roman"/>
          <w:b w:val="0"/>
          <w:bCs/>
          <w:color w:val="auto"/>
          <w:sz w:val="32"/>
          <w:szCs w:val="32"/>
          <w:lang w:eastAsia="zh-CN"/>
        </w:rPr>
        <w:t>中国</w:t>
      </w:r>
      <w:r>
        <w:rPr>
          <w:rFonts w:hint="default" w:ascii="Times New Roman" w:hAnsi="Times New Roman" w:eastAsia="方正楷体_GBK" w:cs="Times New Roman"/>
          <w:b w:val="0"/>
          <w:bCs/>
          <w:color w:val="auto"/>
          <w:sz w:val="32"/>
          <w:szCs w:val="32"/>
        </w:rPr>
        <w:t>联通内蒙古</w:t>
      </w:r>
      <w:r>
        <w:rPr>
          <w:rFonts w:hint="default" w:ascii="Times New Roman" w:hAnsi="Times New Roman" w:eastAsia="方正楷体_GBK" w:cs="Times New Roman"/>
          <w:b w:val="0"/>
          <w:bCs/>
          <w:color w:val="auto"/>
          <w:sz w:val="32"/>
          <w:szCs w:val="32"/>
          <w:lang w:eastAsia="zh-CN"/>
        </w:rPr>
        <w:t>分公司</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中国</w:t>
      </w:r>
      <w:r>
        <w:rPr>
          <w:rFonts w:hint="default" w:ascii="Times New Roman" w:hAnsi="Times New Roman" w:eastAsia="方正楷体_GBK" w:cs="Times New Roman"/>
          <w:b w:val="0"/>
          <w:bCs/>
          <w:color w:val="auto"/>
          <w:sz w:val="32"/>
          <w:szCs w:val="32"/>
        </w:rPr>
        <w:t>移动</w:t>
      </w:r>
      <w:r>
        <w:rPr>
          <w:rFonts w:hint="default" w:ascii="Times New Roman" w:hAnsi="Times New Roman" w:eastAsia="方正楷体_GBK" w:cs="Times New Roman"/>
          <w:b w:val="0"/>
          <w:bCs/>
          <w:color w:val="auto"/>
          <w:sz w:val="32"/>
          <w:szCs w:val="32"/>
          <w:lang w:eastAsia="zh-CN"/>
        </w:rPr>
        <w:t>通信集团</w:t>
      </w:r>
      <w:r>
        <w:rPr>
          <w:rFonts w:hint="default" w:ascii="Times New Roman" w:hAnsi="Times New Roman" w:eastAsia="方正楷体_GBK" w:cs="Times New Roman"/>
          <w:b w:val="0"/>
          <w:bCs/>
          <w:color w:val="auto"/>
          <w:sz w:val="32"/>
          <w:szCs w:val="32"/>
        </w:rPr>
        <w:t>内蒙古</w:t>
      </w:r>
      <w:r>
        <w:rPr>
          <w:rFonts w:hint="default" w:ascii="Times New Roman" w:hAnsi="Times New Roman" w:eastAsia="方正楷体_GBK" w:cs="Times New Roman"/>
          <w:b w:val="0"/>
          <w:bCs/>
          <w:color w:val="auto"/>
          <w:sz w:val="32"/>
          <w:szCs w:val="32"/>
          <w:lang w:eastAsia="zh-CN"/>
        </w:rPr>
        <w:t>有限公司</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中国</w:t>
      </w:r>
      <w:r>
        <w:rPr>
          <w:rFonts w:hint="default" w:ascii="Times New Roman" w:hAnsi="Times New Roman" w:eastAsia="方正楷体_GBK" w:cs="Times New Roman"/>
          <w:b w:val="0"/>
          <w:bCs/>
          <w:color w:val="auto"/>
          <w:sz w:val="32"/>
          <w:szCs w:val="32"/>
        </w:rPr>
        <w:t>电信</w:t>
      </w:r>
      <w:r>
        <w:rPr>
          <w:rFonts w:hint="default" w:ascii="Times New Roman" w:hAnsi="Times New Roman" w:eastAsia="方正楷体_GBK" w:cs="Times New Roman"/>
          <w:b w:val="0"/>
          <w:bCs/>
          <w:color w:val="auto"/>
          <w:sz w:val="32"/>
          <w:szCs w:val="32"/>
          <w:lang w:eastAsia="zh-CN"/>
        </w:rPr>
        <w:t>集团有限公司</w:t>
      </w:r>
      <w:r>
        <w:rPr>
          <w:rFonts w:hint="default" w:ascii="Times New Roman" w:hAnsi="Times New Roman" w:eastAsia="方正楷体_GBK" w:cs="Times New Roman"/>
          <w:b w:val="0"/>
          <w:bCs/>
          <w:color w:val="auto"/>
          <w:sz w:val="32"/>
          <w:szCs w:val="32"/>
        </w:rPr>
        <w:t>内蒙古</w:t>
      </w:r>
      <w:r>
        <w:rPr>
          <w:rFonts w:hint="default" w:ascii="Times New Roman" w:hAnsi="Times New Roman" w:eastAsia="方正楷体_GBK" w:cs="Times New Roman"/>
          <w:b w:val="0"/>
          <w:bCs/>
          <w:color w:val="auto"/>
          <w:sz w:val="32"/>
          <w:szCs w:val="32"/>
          <w:lang w:eastAsia="zh-CN"/>
        </w:rPr>
        <w:t>分公司、</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w:t>
      </w:r>
      <w:r>
        <w:rPr>
          <w:rFonts w:hint="default" w:ascii="Times New Roman" w:hAnsi="Times New Roman" w:eastAsia="方正楷体_GBK" w:cs="Times New Roman"/>
          <w:b w:val="0"/>
          <w:bCs/>
          <w:color w:val="auto"/>
          <w:sz w:val="32"/>
          <w:szCs w:val="32"/>
          <w:lang w:eastAsia="zh-CN"/>
        </w:rPr>
        <w:t>蒙东</w:t>
      </w:r>
      <w:r>
        <w:rPr>
          <w:rFonts w:hint="default" w:ascii="Times New Roman" w:hAnsi="Times New Roman" w:eastAsia="方正楷体_GBK" w:cs="Times New Roman"/>
          <w:b w:val="0"/>
          <w:bCs/>
          <w:color w:val="auto"/>
          <w:sz w:val="32"/>
          <w:szCs w:val="32"/>
        </w:rPr>
        <w:t>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通过政务数据共享交换平台，实现开办企业、规划许可和施工许可信息有效共享，向供电企业推送项目信息和用电需求信息，供电企业超前对接客户，提前开展前期工作。</w:t>
      </w:r>
      <w:r>
        <w:rPr>
          <w:rFonts w:hint="default" w:ascii="Times New Roman" w:hAnsi="Times New Roman" w:eastAsia="方正楷体_GBK" w:cs="Times New Roman"/>
          <w:b w:val="0"/>
          <w:bCs/>
          <w:color w:val="auto"/>
          <w:sz w:val="32"/>
          <w:szCs w:val="32"/>
        </w:rPr>
        <w:t>（自治区政</w:t>
      </w:r>
      <w:r>
        <w:rPr>
          <w:rFonts w:hint="default" w:ascii="Times New Roman" w:hAnsi="Times New Roman" w:eastAsia="方正楷体_GBK" w:cs="Times New Roman"/>
          <w:b w:val="0"/>
          <w:bCs/>
          <w:color w:val="auto"/>
          <w:spacing w:val="-6"/>
          <w:sz w:val="32"/>
          <w:szCs w:val="32"/>
        </w:rPr>
        <w:t>务服务局、能源局</w:t>
      </w:r>
      <w:r>
        <w:rPr>
          <w:rFonts w:hint="default" w:ascii="Times New Roman" w:hAnsi="Times New Roman" w:eastAsia="方正楷体_GBK" w:cs="Times New Roman"/>
          <w:b w:val="0"/>
          <w:bCs/>
          <w:color w:val="auto"/>
          <w:spacing w:val="-6"/>
          <w:sz w:val="32"/>
          <w:szCs w:val="32"/>
          <w:lang w:eastAsia="zh-CN"/>
        </w:rPr>
        <w:t>，</w:t>
      </w:r>
      <w:r>
        <w:rPr>
          <w:rFonts w:hint="default" w:ascii="Times New Roman" w:hAnsi="Times New Roman" w:eastAsia="方正楷体_GBK" w:cs="Times New Roman"/>
          <w:b w:val="0"/>
          <w:bCs/>
          <w:color w:val="auto"/>
          <w:spacing w:val="-6"/>
          <w:sz w:val="32"/>
          <w:szCs w:val="32"/>
        </w:rPr>
        <w:t>内蒙古电力</w:t>
      </w:r>
      <w:r>
        <w:rPr>
          <w:rFonts w:hint="default" w:ascii="Times New Roman" w:hAnsi="Times New Roman" w:eastAsia="方正楷体_GBK" w:cs="Times New Roman"/>
          <w:b w:val="0"/>
          <w:bCs/>
          <w:color w:val="auto"/>
          <w:spacing w:val="-6"/>
          <w:sz w:val="32"/>
          <w:szCs w:val="32"/>
          <w:lang w:eastAsia="zh-CN"/>
        </w:rPr>
        <w:t>〔集团〕公司</w:t>
      </w:r>
      <w:r>
        <w:rPr>
          <w:rFonts w:hint="default" w:ascii="Times New Roman" w:hAnsi="Times New Roman" w:eastAsia="方正楷体_GBK" w:cs="Times New Roman"/>
          <w:b w:val="0"/>
          <w:bCs/>
          <w:color w:val="auto"/>
          <w:spacing w:val="-6"/>
          <w:sz w:val="32"/>
          <w:szCs w:val="32"/>
        </w:rPr>
        <w:t>、国网蒙东电力</w:t>
      </w:r>
      <w:r>
        <w:rPr>
          <w:rFonts w:hint="default" w:ascii="Times New Roman" w:hAnsi="Times New Roman" w:eastAsia="方正楷体_GBK" w:cs="Times New Roman"/>
          <w:b w:val="0"/>
          <w:bCs/>
          <w:color w:val="auto"/>
          <w:spacing w:val="-6"/>
          <w:sz w:val="32"/>
          <w:szCs w:val="32"/>
          <w:lang w:eastAsia="zh-CN"/>
        </w:rPr>
        <w:t>公司</w:t>
      </w:r>
      <w:r>
        <w:rPr>
          <w:rFonts w:hint="default" w:ascii="Times New Roman" w:hAnsi="Times New Roman" w:eastAsia="方正楷体_GBK" w:cs="Times New Roman"/>
          <w:b w:val="0"/>
          <w:bCs/>
          <w:color w:val="auto"/>
          <w:spacing w:val="-6"/>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城镇低压客户、其他地区的小微企业和居民客户办电环节压减至2个，其余低压客户办电环节压减至3个，高压客户办电环节压减至4个。</w:t>
      </w:r>
      <w:r>
        <w:rPr>
          <w:rFonts w:hint="default" w:ascii="Times New Roman" w:hAnsi="Times New Roman" w:eastAsia="方正楷体_GBK" w:cs="Times New Roman"/>
          <w:b w:val="0"/>
          <w:bCs/>
          <w:color w:val="auto"/>
          <w:sz w:val="32"/>
          <w:szCs w:val="32"/>
        </w:rPr>
        <w:t>（自治区能源局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2022年底前，将实行“三零”服务的低压非居民客户全过程办电时间压减至15个工作日</w:t>
      </w:r>
      <w:r>
        <w:rPr>
          <w:rFonts w:hint="default" w:ascii="Times New Roman" w:hAnsi="Times New Roman" w:eastAsia="方正仿宋_GBK" w:cs="Times New Roman"/>
          <w:b w:val="0"/>
          <w:bCs/>
          <w:color w:val="auto"/>
          <w:sz w:val="32"/>
          <w:szCs w:val="32"/>
          <w:lang w:eastAsia="zh-CN"/>
        </w:rPr>
        <w:t>以内</w:t>
      </w:r>
      <w:r>
        <w:rPr>
          <w:rFonts w:hint="default" w:ascii="Times New Roman" w:hAnsi="Times New Roman" w:eastAsia="方正仿宋_GBK" w:cs="Times New Roman"/>
          <w:b w:val="0"/>
          <w:bCs/>
          <w:color w:val="auto"/>
          <w:sz w:val="32"/>
          <w:szCs w:val="32"/>
        </w:rPr>
        <w:t>。未实行“三零”服务的低压非居民客户、高压单电源客户、双电源客户的供电企业办理用电报装业务各环节办理时间分别压减至6个、22个、30个工作日以内。</w:t>
      </w:r>
      <w:r>
        <w:rPr>
          <w:rFonts w:hint="default" w:ascii="Times New Roman" w:hAnsi="Times New Roman" w:eastAsia="方正楷体_GBK" w:cs="Times New Roman"/>
          <w:b w:val="0"/>
          <w:bCs/>
          <w:color w:val="auto"/>
          <w:sz w:val="32"/>
          <w:szCs w:val="32"/>
        </w:rPr>
        <w:t>（自治区能源局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2022年起，实现自治区范围内用电容量160千瓦及以下的小微企业用电报装“零投资”。</w:t>
      </w:r>
      <w:r>
        <w:rPr>
          <w:rFonts w:hint="default" w:ascii="Times New Roman" w:hAnsi="Times New Roman" w:eastAsia="方正楷体_GBK" w:cs="Times New Roman"/>
          <w:b w:val="0"/>
          <w:bCs/>
          <w:color w:val="auto"/>
          <w:sz w:val="32"/>
          <w:szCs w:val="32"/>
        </w:rPr>
        <w:t>（自治区能源局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5</w:t>
      </w:r>
      <w:r>
        <w:rPr>
          <w:rFonts w:hint="default" w:ascii="Times New Roman" w:hAnsi="Times New Roman" w:eastAsia="方正仿宋_GBK" w:cs="Times New Roman"/>
          <w:b w:val="0"/>
          <w:bCs/>
          <w:color w:val="auto"/>
          <w:sz w:val="32"/>
          <w:szCs w:val="32"/>
          <w:lang w:val="en-US" w:eastAsia="zh-CN"/>
        </w:rPr>
        <w:t>8</w:t>
      </w:r>
      <w:r>
        <w:rPr>
          <w:rFonts w:hint="default" w:ascii="Times New Roman" w:hAnsi="Times New Roman" w:eastAsia="方正仿宋_GBK" w:cs="Times New Roman"/>
          <w:b w:val="0"/>
          <w:bCs/>
          <w:color w:val="auto"/>
          <w:sz w:val="32"/>
          <w:szCs w:val="32"/>
        </w:rPr>
        <w:t>. 对市政项目及低压电力线路工程，全面实行接入工程免审批告知承诺，涉及的工程规划许可、绿化许可等依托工程建设项目审批平台实行全程在线并联办理。</w:t>
      </w:r>
      <w:r>
        <w:rPr>
          <w:rFonts w:hint="default" w:ascii="Times New Roman" w:hAnsi="Times New Roman" w:eastAsia="方正楷体_GBK" w:cs="Times New Roman"/>
          <w:b w:val="0"/>
          <w:bCs/>
          <w:color w:val="auto"/>
          <w:sz w:val="32"/>
          <w:szCs w:val="32"/>
        </w:rPr>
        <w:t>（自治区能源局、住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厅、发展改革委、自然资源厅</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59</w:t>
      </w:r>
      <w:r>
        <w:rPr>
          <w:rFonts w:hint="default" w:ascii="Times New Roman" w:hAnsi="Times New Roman" w:eastAsia="方正仿宋_GBK" w:cs="Times New Roman"/>
          <w:b w:val="0"/>
          <w:bCs/>
          <w:color w:val="auto"/>
          <w:sz w:val="32"/>
          <w:szCs w:val="32"/>
        </w:rPr>
        <w:t>. 2022年中心区、市区、城镇、农村地区用户年均停电时间分别压减至2个、5个、9个、15 个小时以内，或</w:t>
      </w:r>
      <w:r>
        <w:rPr>
          <w:rFonts w:hint="default" w:ascii="Times New Roman" w:hAnsi="Times New Roman" w:eastAsia="方正仿宋_GBK" w:cs="Times New Roman"/>
          <w:b w:val="0"/>
          <w:bCs/>
          <w:color w:val="auto"/>
          <w:sz w:val="32"/>
          <w:szCs w:val="32"/>
          <w:lang w:eastAsia="zh-CN"/>
        </w:rPr>
        <w:t>者</w:t>
      </w:r>
      <w:r>
        <w:rPr>
          <w:rFonts w:hint="default" w:ascii="Times New Roman" w:hAnsi="Times New Roman" w:eastAsia="方正仿宋_GBK" w:cs="Times New Roman"/>
          <w:b w:val="0"/>
          <w:bCs/>
          <w:color w:val="auto"/>
          <w:sz w:val="32"/>
          <w:szCs w:val="32"/>
        </w:rPr>
        <w:t>年均同比压缩8%以上。</w:t>
      </w:r>
      <w:r>
        <w:rPr>
          <w:rFonts w:hint="default" w:ascii="Times New Roman" w:hAnsi="Times New Roman" w:eastAsia="方正楷体_GBK" w:cs="Times New Roman"/>
          <w:b w:val="0"/>
          <w:bCs/>
          <w:color w:val="auto"/>
          <w:sz w:val="32"/>
          <w:szCs w:val="32"/>
        </w:rPr>
        <w:t>（自治区能源局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制定全区统一的住宅小区和商业用房供电设施设计标准，供电设施与房屋建设同步设计、施工、验收和投运。</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压缩工商类用户（非居民）用水</w:t>
      </w:r>
      <w:r>
        <w:rPr>
          <w:rFonts w:hint="default" w:ascii="Times New Roman" w:hAnsi="Times New Roman" w:eastAsia="方正仿宋_GBK" w:cs="Times New Roman"/>
          <w:b w:val="0"/>
          <w:bCs/>
          <w:color w:val="auto"/>
          <w:sz w:val="32"/>
          <w:szCs w:val="32"/>
          <w:lang w:eastAsia="zh-CN"/>
        </w:rPr>
        <w:t>、用气</w:t>
      </w:r>
      <w:r>
        <w:rPr>
          <w:rFonts w:hint="default" w:ascii="Times New Roman" w:hAnsi="Times New Roman" w:eastAsia="方正仿宋_GBK" w:cs="Times New Roman"/>
          <w:b w:val="0"/>
          <w:bCs/>
          <w:color w:val="auto"/>
          <w:sz w:val="32"/>
          <w:szCs w:val="32"/>
        </w:rPr>
        <w:t>报装办理和审批时间。无外线工程，供水</w:t>
      </w:r>
      <w:r>
        <w:rPr>
          <w:rFonts w:hint="default" w:ascii="Times New Roman" w:hAnsi="Times New Roman" w:eastAsia="方正仿宋_GBK" w:cs="Times New Roman"/>
          <w:b w:val="0"/>
          <w:bCs/>
          <w:color w:val="auto"/>
          <w:sz w:val="32"/>
          <w:szCs w:val="32"/>
          <w:lang w:eastAsia="zh-CN"/>
        </w:rPr>
        <w:t>、供气</w:t>
      </w:r>
      <w:r>
        <w:rPr>
          <w:rFonts w:hint="default" w:ascii="Times New Roman" w:hAnsi="Times New Roman" w:eastAsia="方正仿宋_GBK" w:cs="Times New Roman"/>
          <w:b w:val="0"/>
          <w:bCs/>
          <w:color w:val="auto"/>
          <w:sz w:val="32"/>
          <w:szCs w:val="32"/>
        </w:rPr>
        <w:t>企业办理报装时间不超过4个工作日；有外线工程，用水</w:t>
      </w:r>
      <w:r>
        <w:rPr>
          <w:rFonts w:hint="default" w:ascii="Times New Roman" w:hAnsi="Times New Roman" w:eastAsia="方正仿宋_GBK" w:cs="Times New Roman"/>
          <w:b w:val="0"/>
          <w:bCs/>
          <w:color w:val="auto"/>
          <w:sz w:val="32"/>
          <w:szCs w:val="32"/>
          <w:lang w:eastAsia="zh-CN"/>
        </w:rPr>
        <w:t>、用气</w:t>
      </w:r>
      <w:r>
        <w:rPr>
          <w:rFonts w:hint="default" w:ascii="Times New Roman" w:hAnsi="Times New Roman" w:eastAsia="方正仿宋_GBK" w:cs="Times New Roman"/>
          <w:b w:val="0"/>
          <w:bCs/>
          <w:color w:val="auto"/>
          <w:sz w:val="32"/>
          <w:szCs w:val="32"/>
        </w:rPr>
        <w:t>报装及办理行政审批总时长在现有基础上再压减不少于40%，其中</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外线审批办理时间不超过5个工作日。</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推广转供电终端用户改为直供电，强化多部门协同，建立转供电主体信用惩戒、违规曝光等长效管理制度，持续清理规范转供电环节收费。</w:t>
      </w:r>
      <w:r>
        <w:rPr>
          <w:rFonts w:hint="default" w:ascii="Times New Roman" w:hAnsi="Times New Roman" w:eastAsia="方正楷体_GBK" w:cs="Times New Roman"/>
          <w:b w:val="0"/>
          <w:bCs/>
          <w:color w:val="auto"/>
          <w:sz w:val="32"/>
          <w:szCs w:val="32"/>
        </w:rPr>
        <w:t>（自治区发展改革委、能源局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针对转供电环节违规加价和截留降低电价政策红利等问题，加大执法检查和宣传力度，畅通举报渠道，综合运用行政等手段引导规范转供电主体价格行为。</w:t>
      </w:r>
      <w:r>
        <w:rPr>
          <w:rFonts w:hint="default" w:ascii="Times New Roman" w:hAnsi="Times New Roman" w:eastAsia="方正楷体_GBK" w:cs="Times New Roman"/>
          <w:b w:val="0"/>
          <w:bCs/>
          <w:color w:val="auto"/>
          <w:sz w:val="32"/>
          <w:szCs w:val="32"/>
        </w:rPr>
        <w:t>（自治区市场监管局、发展改革委、能源局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水</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电</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气</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暖公司提供24小时服务，对外公布24小时服务电话，实行24小时值班和维修人员待命制度，针对突发情况进行紧急抢修，</w:t>
      </w:r>
      <w:r>
        <w:rPr>
          <w:rFonts w:hint="default" w:ascii="Times New Roman" w:hAnsi="Times New Roman" w:eastAsia="方正仿宋_GBK" w:cs="Times New Roman"/>
          <w:b w:val="0"/>
          <w:bCs/>
          <w:color w:val="auto"/>
          <w:sz w:val="32"/>
          <w:szCs w:val="32"/>
          <w:lang w:eastAsia="zh-CN"/>
        </w:rPr>
        <w:t>第一时间</w:t>
      </w:r>
      <w:r>
        <w:rPr>
          <w:rFonts w:hint="default" w:ascii="Times New Roman" w:hAnsi="Times New Roman" w:eastAsia="方正仿宋_GBK" w:cs="Times New Roman"/>
          <w:b w:val="0"/>
          <w:bCs/>
          <w:color w:val="auto"/>
          <w:sz w:val="32"/>
          <w:szCs w:val="32"/>
        </w:rPr>
        <w:t>处置各类水电气暖故障。</w:t>
      </w:r>
      <w:r>
        <w:rPr>
          <w:rFonts w:hint="default" w:ascii="Times New Roman" w:hAnsi="Times New Roman" w:eastAsia="仿宋_GB2312" w:cs="Times New Roman"/>
          <w:b w:val="0"/>
          <w:bCs/>
          <w:color w:val="auto"/>
          <w:sz w:val="32"/>
          <w:szCs w:val="32"/>
          <w:lang w:eastAsia="zh-CN"/>
        </w:rPr>
        <w:t>抢修人员到达现场的平均时间一般为：城区范围</w:t>
      </w:r>
      <w:r>
        <w:rPr>
          <w:rFonts w:hint="default" w:ascii="Times New Roman" w:hAnsi="Times New Roman" w:eastAsia="仿宋_GB2312" w:cs="Times New Roman"/>
          <w:b w:val="0"/>
          <w:bCs/>
          <w:color w:val="auto"/>
          <w:sz w:val="32"/>
          <w:szCs w:val="32"/>
          <w:lang w:val="en-US" w:eastAsia="zh-CN"/>
        </w:rPr>
        <w:t>45分钟，农村地区120分钟，特殊边远地区180分钟。</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住房城乡建设</w:t>
      </w:r>
      <w:r>
        <w:rPr>
          <w:rFonts w:hint="default" w:ascii="Times New Roman" w:hAnsi="Times New Roman" w:eastAsia="方正楷体_GBK" w:cs="Times New Roman"/>
          <w:b w:val="0"/>
          <w:bCs/>
          <w:color w:val="auto"/>
          <w:sz w:val="32"/>
          <w:szCs w:val="32"/>
        </w:rPr>
        <w:t>厅</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仿宋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（四）登记财产。</w:t>
      </w:r>
      <w:r>
        <w:rPr>
          <w:rFonts w:hint="default" w:ascii="Times New Roman" w:hAnsi="Times New Roman" w:eastAsia="方正仿宋_GBK" w:cs="Times New Roman"/>
          <w:b w:val="0"/>
          <w:bCs/>
          <w:color w:val="auto"/>
          <w:sz w:val="32"/>
          <w:szCs w:val="32"/>
        </w:rPr>
        <w:t>进一步深化登记财产改革，拓展“互联网+”政务服务，全面推进“电子证照”系统建设和应用。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通过一体化政务服务平台，实行不动产登记、房屋交易、缴税“一窗受理、并行办理”，实现网上缴税，全区一般登记办理时间压缩至5个工作日内办结，抵押登记3个工作日内办结，查封登记、注销登记、异议登记即时办结。</w:t>
      </w:r>
      <w:r>
        <w:rPr>
          <w:rFonts w:hint="default" w:ascii="Times New Roman" w:hAnsi="Times New Roman" w:eastAsia="方正楷体_GBK" w:cs="Times New Roman"/>
          <w:b w:val="0"/>
          <w:bCs/>
          <w:color w:val="auto"/>
          <w:sz w:val="32"/>
          <w:szCs w:val="32"/>
        </w:rPr>
        <w:t>（自治区自然资源厅、住</w:t>
      </w:r>
      <w:r>
        <w:rPr>
          <w:rFonts w:hint="default" w:ascii="Times New Roman" w:hAnsi="Times New Roman" w:eastAsia="方正楷体_GBK" w:cs="Times New Roman"/>
          <w:b w:val="0"/>
          <w:bCs/>
          <w:color w:val="auto"/>
          <w:sz w:val="32"/>
          <w:szCs w:val="32"/>
          <w:lang w:eastAsia="zh-CN"/>
        </w:rPr>
        <w:t>房城乡建设</w:t>
      </w:r>
      <w:r>
        <w:rPr>
          <w:rFonts w:hint="default" w:ascii="Times New Roman" w:hAnsi="Times New Roman" w:eastAsia="方正楷体_GBK" w:cs="Times New Roman"/>
          <w:b w:val="0"/>
          <w:bCs/>
          <w:color w:val="auto"/>
          <w:sz w:val="32"/>
          <w:szCs w:val="32"/>
        </w:rPr>
        <w:t>厅</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提升不动产登记缴税服务水平，打破本区域注册企业只能缴纳买卖本区域不动产发生税款的限制。</w:t>
      </w:r>
      <w:r>
        <w:rPr>
          <w:rFonts w:hint="default" w:ascii="Times New Roman" w:hAnsi="Times New Roman" w:eastAsia="方正楷体_GBK" w:cs="Times New Roman"/>
          <w:b w:val="0"/>
          <w:bCs/>
          <w:color w:val="auto"/>
          <w:sz w:val="32"/>
          <w:szCs w:val="32"/>
        </w:rPr>
        <w:t>（内蒙古税务局</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自然资源厅、</w:t>
      </w:r>
      <w:r>
        <w:rPr>
          <w:rFonts w:hint="default" w:ascii="Times New Roman" w:hAnsi="Times New Roman" w:eastAsia="方正楷体_GBK" w:cs="Times New Roman"/>
          <w:b w:val="0"/>
          <w:bCs/>
          <w:color w:val="auto"/>
          <w:sz w:val="32"/>
          <w:szCs w:val="32"/>
          <w:lang w:eastAsia="zh-CN"/>
        </w:rPr>
        <w:t>住房城乡建设厅</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6</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拓展“互联网+不动产登记”服务范围，在房屋交易、不动产登记业务办理中应用电子证照和部门电子资料信息，将办理端口向公积金、银行等机构延伸；推动不动产抵押贷款和登记业务协同，在抵押合同中应用房屋交易与不动产登记共享代码，实现商品房预售、抵押涉及的预告登记、不动产抵押登记、不动产登记资料查询事项网上办理。</w:t>
      </w:r>
      <w:r>
        <w:rPr>
          <w:rFonts w:hint="default" w:ascii="Times New Roman" w:hAnsi="Times New Roman" w:eastAsia="方正楷体_GBK" w:cs="Times New Roman"/>
          <w:b w:val="0"/>
          <w:bCs/>
          <w:color w:val="auto"/>
          <w:sz w:val="32"/>
          <w:szCs w:val="32"/>
        </w:rPr>
        <w:t>（自治区自然资源厅、</w:t>
      </w:r>
      <w:r>
        <w:rPr>
          <w:rFonts w:hint="default" w:ascii="Times New Roman" w:hAnsi="Times New Roman" w:eastAsia="方正楷体_GBK" w:cs="Times New Roman"/>
          <w:b w:val="0"/>
          <w:bCs/>
          <w:color w:val="auto"/>
          <w:sz w:val="32"/>
          <w:szCs w:val="32"/>
          <w:lang w:eastAsia="zh-CN"/>
        </w:rPr>
        <w:t>住房城乡建设厅</w:t>
      </w:r>
      <w:r>
        <w:rPr>
          <w:rFonts w:hint="default" w:ascii="Times New Roman" w:hAnsi="Times New Roman" w:eastAsia="方正楷体_GBK" w:cs="Times New Roman"/>
          <w:b w:val="0"/>
          <w:bCs/>
          <w:color w:val="auto"/>
          <w:sz w:val="32"/>
          <w:szCs w:val="32"/>
        </w:rPr>
        <w:t>、公安厅、政务服务局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人民银行呼和浩特中心支行、</w:t>
      </w:r>
      <w:r>
        <w:rPr>
          <w:rFonts w:hint="default" w:ascii="Times New Roman" w:hAnsi="Times New Roman" w:eastAsia="方正楷体_GBK" w:cs="Times New Roman"/>
          <w:b w:val="0"/>
          <w:bCs/>
          <w:color w:val="auto"/>
          <w:sz w:val="32"/>
          <w:szCs w:val="32"/>
          <w:lang w:eastAsia="zh-CN"/>
        </w:rPr>
        <w:t>内蒙古</w:t>
      </w:r>
      <w:r>
        <w:rPr>
          <w:rFonts w:hint="default" w:ascii="Times New Roman" w:hAnsi="Times New Roman" w:eastAsia="方正楷体_GBK" w:cs="Times New Roman"/>
          <w:b w:val="0"/>
          <w:bCs/>
          <w:color w:val="auto"/>
          <w:sz w:val="32"/>
          <w:szCs w:val="32"/>
        </w:rPr>
        <w:t>银保监局）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68</w:t>
      </w:r>
      <w:r>
        <w:rPr>
          <w:rFonts w:hint="default" w:ascii="Times New Roman" w:hAnsi="Times New Roman" w:eastAsia="方正仿宋_GBK" w:cs="Times New Roman"/>
          <w:b w:val="0"/>
          <w:bCs/>
          <w:color w:val="auto"/>
          <w:sz w:val="32"/>
          <w:szCs w:val="32"/>
        </w:rPr>
        <w:t>. 房屋交易、不动产登记业务办理与水电气暖更名过户一并申请，联动办理。</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住房城乡建设厅</w:t>
      </w:r>
      <w:r>
        <w:rPr>
          <w:rFonts w:hint="default" w:ascii="Times New Roman" w:hAnsi="Times New Roman" w:eastAsia="方正楷体_GBK" w:cs="Times New Roman"/>
          <w:b w:val="0"/>
          <w:bCs/>
          <w:color w:val="auto"/>
          <w:sz w:val="32"/>
          <w:szCs w:val="32"/>
        </w:rPr>
        <w:t>、能源局、自然资源厅</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内蒙古电力</w:t>
      </w:r>
      <w:r>
        <w:rPr>
          <w:rFonts w:hint="default" w:ascii="Times New Roman" w:hAnsi="Times New Roman" w:eastAsia="方正楷体_GBK" w:cs="Times New Roman"/>
          <w:b w:val="0"/>
          <w:bCs/>
          <w:color w:val="auto"/>
          <w:sz w:val="32"/>
          <w:szCs w:val="32"/>
          <w:lang w:eastAsia="zh-CN"/>
        </w:rPr>
        <w:t>〔集团〕公司</w:t>
      </w:r>
      <w:r>
        <w:rPr>
          <w:rFonts w:hint="default" w:ascii="Times New Roman" w:hAnsi="Times New Roman" w:eastAsia="方正楷体_GBK" w:cs="Times New Roman"/>
          <w:b w:val="0"/>
          <w:bCs/>
          <w:color w:val="auto"/>
          <w:sz w:val="32"/>
          <w:szCs w:val="32"/>
        </w:rPr>
        <w:t>、国网蒙东电力</w:t>
      </w:r>
      <w:r>
        <w:rPr>
          <w:rFonts w:hint="default" w:ascii="Times New Roman" w:hAnsi="Times New Roman" w:eastAsia="方正楷体_GBK" w:cs="Times New Roman"/>
          <w:b w:val="0"/>
          <w:bCs/>
          <w:color w:val="auto"/>
          <w:sz w:val="32"/>
          <w:szCs w:val="32"/>
          <w:lang w:eastAsia="zh-CN"/>
        </w:rPr>
        <w:t>公司</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69</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全面实现</w:t>
      </w:r>
      <w:r>
        <w:rPr>
          <w:rFonts w:hint="default" w:ascii="Times New Roman" w:hAnsi="Times New Roman" w:eastAsia="方正仿宋_GBK" w:cs="Times New Roman"/>
          <w:b w:val="0"/>
          <w:bCs/>
          <w:color w:val="auto"/>
          <w:sz w:val="32"/>
          <w:szCs w:val="32"/>
        </w:rPr>
        <w:t>不动产登记电子证照部门间协同互认，引导企业、群众申领电子证书证明，</w:t>
      </w:r>
      <w:r>
        <w:rPr>
          <w:rFonts w:hint="default" w:ascii="Times New Roman" w:hAnsi="Times New Roman" w:eastAsia="方正仿宋_GBK" w:cs="Times New Roman"/>
          <w:b w:val="0"/>
          <w:bCs/>
          <w:color w:val="auto"/>
          <w:sz w:val="32"/>
          <w:szCs w:val="32"/>
          <w:lang w:eastAsia="zh-CN"/>
        </w:rPr>
        <w:t>持续</w:t>
      </w:r>
      <w:r>
        <w:rPr>
          <w:rFonts w:hint="default" w:ascii="Times New Roman" w:hAnsi="Times New Roman" w:eastAsia="方正仿宋_GBK" w:cs="Times New Roman"/>
          <w:b w:val="0"/>
          <w:bCs/>
          <w:color w:val="auto"/>
          <w:sz w:val="32"/>
          <w:szCs w:val="32"/>
        </w:rPr>
        <w:t>扩大便民服务范围。</w:t>
      </w:r>
      <w:r>
        <w:rPr>
          <w:rFonts w:hint="default" w:ascii="Times New Roman" w:hAnsi="Times New Roman" w:eastAsia="方正楷体_GBK" w:cs="Times New Roman"/>
          <w:b w:val="0"/>
          <w:bCs/>
          <w:color w:val="auto"/>
          <w:sz w:val="32"/>
          <w:szCs w:val="32"/>
        </w:rPr>
        <w:t>（自治区自然资源厅、政务服务局）</w:t>
      </w:r>
    </w:p>
    <w:p>
      <w:pPr>
        <w:keepNext w:val="0"/>
        <w:keepLines w:val="0"/>
        <w:pageBreakBefore w:val="0"/>
        <w:widowControl w:val="0"/>
        <w:kinsoku/>
        <w:wordWrap/>
        <w:overflowPunct/>
        <w:topLinePunct/>
        <w:bidi w:val="0"/>
        <w:adjustRightInd/>
        <w:snapToGrid/>
        <w:spacing w:line="580" w:lineRule="exact"/>
        <w:ind w:left="0" w:leftChars="0" w:firstLine="598" w:firstLineChars="187"/>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（五）纳税。</w:t>
      </w:r>
      <w:r>
        <w:rPr>
          <w:rFonts w:hint="default" w:ascii="Times New Roman" w:hAnsi="Times New Roman" w:eastAsia="方正仿宋_GBK" w:cs="Times New Roman"/>
          <w:b w:val="0"/>
          <w:bCs/>
          <w:color w:val="auto"/>
          <w:sz w:val="32"/>
          <w:szCs w:val="32"/>
        </w:rPr>
        <w:t>持续推进税费缴纳便利化，巩固减税降费</w:t>
      </w:r>
      <w:r>
        <w:rPr>
          <w:rFonts w:hint="default" w:ascii="Times New Roman" w:hAnsi="Times New Roman" w:eastAsia="方正仿宋_GBK" w:cs="Times New Roman"/>
          <w:b w:val="0"/>
          <w:bCs/>
          <w:color w:val="auto"/>
          <w:sz w:val="32"/>
          <w:szCs w:val="32"/>
          <w:lang w:eastAsia="zh-CN"/>
        </w:rPr>
        <w:t>成果</w:t>
      </w:r>
      <w:r>
        <w:rPr>
          <w:rFonts w:hint="default" w:ascii="Times New Roman" w:hAnsi="Times New Roman" w:eastAsia="方正仿宋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7</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持续拓展优化“最多跑一次”“一次</w:t>
      </w:r>
      <w:r>
        <w:rPr>
          <w:rFonts w:hint="default" w:ascii="Times New Roman" w:hAnsi="Times New Roman" w:eastAsia="方正仿宋_GBK" w:cs="Times New Roman"/>
          <w:b w:val="0"/>
          <w:bCs/>
          <w:color w:val="auto"/>
          <w:sz w:val="32"/>
          <w:szCs w:val="32"/>
          <w:lang w:eastAsia="zh-CN"/>
        </w:rPr>
        <w:t>都</w:t>
      </w:r>
      <w:r>
        <w:rPr>
          <w:rFonts w:hint="default" w:ascii="Times New Roman" w:hAnsi="Times New Roman" w:eastAsia="方正仿宋_GBK" w:cs="Times New Roman"/>
          <w:b w:val="0"/>
          <w:bCs/>
          <w:color w:val="auto"/>
          <w:sz w:val="32"/>
          <w:szCs w:val="32"/>
        </w:rPr>
        <w:t>不跑”，实现90%以上办税事项一次办结，年纳税缴费时间压减至90小时以内。</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7</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拓展“非接触式”办税缴费服务，基本实现企业所有办税缴费事项网上办。</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7</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全面落实《国家税务总局关于简并税费申报有关事项的公告》</w:t>
      </w:r>
      <w:r>
        <w:rPr>
          <w:rFonts w:hint="default" w:ascii="Times New Roman" w:hAnsi="Times New Roman" w:eastAsia="方正仿宋_GBK" w:cs="Times New Roman"/>
          <w:b w:val="0"/>
          <w:bCs/>
          <w:color w:val="auto"/>
          <w:sz w:val="32"/>
          <w:szCs w:val="32"/>
          <w:lang w:eastAsia="zh-CN"/>
        </w:rPr>
        <w:t>要求</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实现</w:t>
      </w:r>
      <w:r>
        <w:rPr>
          <w:rFonts w:hint="default" w:ascii="Times New Roman" w:hAnsi="Times New Roman" w:eastAsia="方正仿宋_GBK" w:cs="Times New Roman"/>
          <w:b w:val="0"/>
          <w:bCs/>
          <w:color w:val="auto"/>
          <w:sz w:val="32"/>
          <w:szCs w:val="32"/>
        </w:rPr>
        <w:t>多个税种纳税申报表合一，研究扩大税费缴纳综合申报范围，减轻税费缴纳负担。</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7</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推进增值税专用发票电子化改革，逐步建立与发票电子化相匹配的管理服务模式。优化电子税务局增值税申报辅助功能，实现除存在未开票收入等特殊情况外的小规模纳税人申报“零材料”。</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7</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加强政策宣传辅导，对符合条件的企业实现增值税增量留抵退税政策“应享尽享”。推行增值税留抵退税“报退合一”，符合条件的企业完成增值税申报后自动生成留抵退税申请表。试点增值税留抵退税智能审批，对符合条件的增值税留抵退税申请实现“秒批”。</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7</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落实国家各项减税降费政策，动态管理行政事业性收费</w:t>
      </w:r>
      <w:r>
        <w:rPr>
          <w:rFonts w:hint="default" w:ascii="Times New Roman" w:hAnsi="Times New Roman" w:eastAsia="方正仿宋_GBK" w:cs="Times New Roman"/>
          <w:b w:val="0"/>
          <w:bCs/>
          <w:color w:val="auto"/>
          <w:spacing w:val="-6"/>
          <w:sz w:val="32"/>
          <w:szCs w:val="32"/>
        </w:rPr>
        <w:t>和政府性基金目录清单，开展降费政策监督检查。</w:t>
      </w:r>
      <w:r>
        <w:rPr>
          <w:rFonts w:hint="default" w:ascii="Times New Roman" w:hAnsi="Times New Roman" w:eastAsia="方正楷体_GBK" w:cs="Times New Roman"/>
          <w:b w:val="0"/>
          <w:bCs/>
          <w:color w:val="auto"/>
          <w:spacing w:val="-6"/>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7</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动态更新税费优惠政策指引，税务部门加强与人</w:t>
      </w:r>
      <w:r>
        <w:rPr>
          <w:rFonts w:hint="default" w:ascii="Times New Roman" w:hAnsi="Times New Roman" w:eastAsia="方正仿宋_GBK" w:cs="Times New Roman"/>
          <w:b w:val="0"/>
          <w:bCs/>
          <w:color w:val="auto"/>
          <w:sz w:val="32"/>
          <w:szCs w:val="32"/>
          <w:lang w:eastAsia="zh-CN"/>
        </w:rPr>
        <w:t>力资源社会保障</w:t>
      </w:r>
      <w:r>
        <w:rPr>
          <w:rFonts w:hint="default" w:ascii="Times New Roman" w:hAnsi="Times New Roman" w:eastAsia="方正仿宋_GBK" w:cs="Times New Roman"/>
          <w:b w:val="0"/>
          <w:bCs/>
          <w:color w:val="auto"/>
          <w:sz w:val="32"/>
          <w:szCs w:val="32"/>
        </w:rPr>
        <w:t>、医保部门的合作与数据共享，不断精简</w:t>
      </w:r>
      <w:r>
        <w:rPr>
          <w:rFonts w:hint="default" w:ascii="Times New Roman" w:hAnsi="Times New Roman" w:eastAsia="方正仿宋_GBK" w:cs="Times New Roman"/>
          <w:b w:val="0"/>
          <w:bCs/>
          <w:color w:val="auto"/>
          <w:sz w:val="32"/>
          <w:szCs w:val="32"/>
          <w:lang w:eastAsia="zh-CN"/>
        </w:rPr>
        <w:t>优化</w:t>
      </w:r>
      <w:r>
        <w:rPr>
          <w:rFonts w:hint="default" w:ascii="Times New Roman" w:hAnsi="Times New Roman" w:eastAsia="方正仿宋_GBK" w:cs="Times New Roman"/>
          <w:b w:val="0"/>
          <w:bCs/>
          <w:color w:val="auto"/>
          <w:sz w:val="32"/>
          <w:szCs w:val="32"/>
        </w:rPr>
        <w:t>办理程序。</w:t>
      </w:r>
      <w:r>
        <w:rPr>
          <w:rFonts w:hint="default" w:ascii="Times New Roman" w:hAnsi="Times New Roman" w:eastAsia="方正楷体_GBK" w:cs="Times New Roman"/>
          <w:b w:val="0"/>
          <w:bCs/>
          <w:color w:val="auto"/>
          <w:sz w:val="32"/>
          <w:szCs w:val="32"/>
        </w:rPr>
        <w:t>（内蒙古税务局</w:t>
      </w:r>
      <w:r>
        <w:rPr>
          <w:rFonts w:hint="default" w:ascii="Times New Roman" w:hAnsi="Times New Roman" w:eastAsia="方正楷体_GBK" w:cs="Times New Roman"/>
          <w:b w:val="0"/>
          <w:bCs/>
          <w:color w:val="auto"/>
          <w:sz w:val="32"/>
          <w:szCs w:val="32"/>
          <w:lang w:eastAsia="zh-CN"/>
        </w:rPr>
        <w:t>，自治区人力资源社会保障厅</w:t>
      </w:r>
      <w:r>
        <w:rPr>
          <w:rFonts w:hint="default" w:ascii="Times New Roman" w:hAnsi="Times New Roman" w:eastAsia="方正楷体_GBK" w:cs="Times New Roman"/>
          <w:b w:val="0"/>
          <w:bCs/>
          <w:color w:val="auto"/>
          <w:sz w:val="32"/>
          <w:szCs w:val="32"/>
        </w:rPr>
        <w:t>、医保局）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7</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优化纳税服务投诉管理，建立和完善税务机关对纳税人、缴费人咨询、投诉、举报等涉税涉费诉求的多渠道接收、快速转办、限时响应、结果回访、跟踪监督、绩效考核机制。</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78</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坚持</w:t>
      </w:r>
      <w:r>
        <w:rPr>
          <w:rFonts w:hint="default" w:ascii="Times New Roman" w:hAnsi="Times New Roman" w:eastAsia="方正仿宋_GBK" w:cs="Times New Roman"/>
          <w:b w:val="0"/>
          <w:bCs/>
          <w:color w:val="auto"/>
          <w:sz w:val="32"/>
          <w:szCs w:val="32"/>
        </w:rPr>
        <w:t>包容审慎监管，不</w:t>
      </w:r>
      <w:r>
        <w:rPr>
          <w:rFonts w:hint="default" w:ascii="Times New Roman" w:hAnsi="Times New Roman" w:eastAsia="方正仿宋_GBK" w:cs="Times New Roman"/>
          <w:b w:val="0"/>
          <w:bCs/>
          <w:color w:val="auto"/>
          <w:sz w:val="32"/>
          <w:szCs w:val="32"/>
          <w:lang w:eastAsia="zh-CN"/>
        </w:rPr>
        <w:t>得</w:t>
      </w:r>
      <w:r>
        <w:rPr>
          <w:rFonts w:hint="default" w:ascii="Times New Roman" w:hAnsi="Times New Roman" w:eastAsia="方正仿宋_GBK" w:cs="Times New Roman"/>
          <w:b w:val="0"/>
          <w:bCs/>
          <w:color w:val="auto"/>
          <w:sz w:val="32"/>
          <w:szCs w:val="32"/>
        </w:rPr>
        <w:t>搞简单粗暴、选择性、</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一刀切</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的随意执法，持续优化税务稽查执法方式，</w:t>
      </w:r>
      <w:r>
        <w:rPr>
          <w:rFonts w:hint="default" w:ascii="Times New Roman" w:hAnsi="Times New Roman" w:eastAsia="方正仿宋_GBK" w:cs="Times New Roman"/>
          <w:b w:val="0"/>
          <w:bCs/>
          <w:color w:val="auto"/>
          <w:sz w:val="32"/>
          <w:szCs w:val="32"/>
          <w:lang w:eastAsia="zh-CN"/>
        </w:rPr>
        <w:t>运用</w:t>
      </w:r>
      <w:r>
        <w:rPr>
          <w:rFonts w:hint="default" w:ascii="Times New Roman" w:hAnsi="Times New Roman" w:eastAsia="方正仿宋_GBK" w:cs="Times New Roman"/>
          <w:b w:val="0"/>
          <w:bCs/>
          <w:color w:val="auto"/>
          <w:sz w:val="32"/>
          <w:szCs w:val="32"/>
        </w:rPr>
        <w:t>说理式执法，努</w:t>
      </w:r>
      <w:r>
        <w:rPr>
          <w:rFonts w:hint="default" w:ascii="Times New Roman" w:hAnsi="Times New Roman" w:eastAsia="方正仿宋_GBK" w:cs="Times New Roman"/>
          <w:b w:val="0"/>
          <w:bCs/>
          <w:color w:val="auto"/>
          <w:spacing w:val="-6"/>
          <w:sz w:val="32"/>
          <w:szCs w:val="32"/>
        </w:rPr>
        <w:t>力实现对市场主体干扰最小化、监管效能最大化。</w:t>
      </w:r>
      <w:r>
        <w:rPr>
          <w:rFonts w:hint="default" w:ascii="Times New Roman" w:hAnsi="Times New Roman" w:eastAsia="方正楷体_GBK" w:cs="Times New Roman"/>
          <w:b w:val="0"/>
          <w:bCs/>
          <w:color w:val="auto"/>
          <w:spacing w:val="-6"/>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（六）跨境贸易。</w:t>
      </w:r>
      <w:r>
        <w:rPr>
          <w:rFonts w:hint="default" w:ascii="Times New Roman" w:hAnsi="Times New Roman" w:eastAsia="方正仿宋_GBK" w:cs="Times New Roman"/>
          <w:b w:val="0"/>
          <w:bCs/>
          <w:color w:val="auto"/>
          <w:sz w:val="32"/>
          <w:szCs w:val="32"/>
        </w:rPr>
        <w:t>实施各类便利通关政策措施，全面提升通关服务效能。</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79</w:t>
      </w:r>
      <w:r>
        <w:rPr>
          <w:rFonts w:hint="default" w:ascii="Times New Roman" w:hAnsi="Times New Roman" w:eastAsia="方正仿宋_GBK" w:cs="Times New Roman"/>
          <w:b w:val="0"/>
          <w:bCs/>
          <w:color w:val="auto"/>
          <w:sz w:val="32"/>
          <w:szCs w:val="32"/>
        </w:rPr>
        <w:t>. 在具备条件的口岸推行“提前申报”，依企业意愿实施“两步申报”通关模式。</w:t>
      </w:r>
      <w:r>
        <w:rPr>
          <w:rFonts w:hint="default" w:ascii="Times New Roman" w:hAnsi="Times New Roman" w:eastAsia="方正楷体_GBK" w:cs="Times New Roman"/>
          <w:b w:val="0"/>
          <w:bCs/>
          <w:color w:val="auto"/>
          <w:sz w:val="32"/>
          <w:szCs w:val="32"/>
        </w:rPr>
        <w:t>（呼和浩特海关、满洲里海关）</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8</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大力推广各类海关业务网上办理。提高跨境贸易海关信息化应用水平，创新监管服务模式，依规定实现守法企业便利化通关，按</w:t>
      </w:r>
      <w:r>
        <w:rPr>
          <w:rFonts w:hint="default" w:ascii="Times New Roman" w:hAnsi="Times New Roman" w:eastAsia="方正仿宋_GBK" w:cs="Times New Roman"/>
          <w:b w:val="0"/>
          <w:bCs/>
          <w:color w:val="auto"/>
          <w:sz w:val="32"/>
          <w:szCs w:val="32"/>
          <w:lang w:eastAsia="zh-CN"/>
        </w:rPr>
        <w:t>照</w:t>
      </w:r>
      <w:r>
        <w:rPr>
          <w:rFonts w:hint="default" w:ascii="Times New Roman" w:hAnsi="Times New Roman" w:eastAsia="方正仿宋_GBK" w:cs="Times New Roman"/>
          <w:b w:val="0"/>
          <w:bCs/>
          <w:color w:val="auto"/>
          <w:sz w:val="32"/>
          <w:szCs w:val="32"/>
        </w:rPr>
        <w:t>最新规定向高级认证企业提供便利化海关管理措施。</w:t>
      </w:r>
      <w:r>
        <w:rPr>
          <w:rFonts w:hint="default" w:ascii="Times New Roman" w:hAnsi="Times New Roman" w:eastAsia="方正楷体_GBK" w:cs="Times New Roman"/>
          <w:b w:val="0"/>
          <w:bCs/>
          <w:color w:val="auto"/>
          <w:sz w:val="32"/>
          <w:szCs w:val="32"/>
        </w:rPr>
        <w:t>（呼和浩特海关、满洲里海关）</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8</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优化风险布控规则，降低守法企业和低风险商品查验率。对于有特殊运输要求的出入境货物，灵活采取预约查验、下场查验、入库查验、在线稽查等方式，减少货物搬倒和查验时间。</w:t>
      </w:r>
      <w:r>
        <w:rPr>
          <w:rFonts w:hint="default" w:ascii="Times New Roman" w:hAnsi="Times New Roman" w:eastAsia="方正楷体_GBK" w:cs="Times New Roman"/>
          <w:b w:val="0"/>
          <w:bCs/>
          <w:color w:val="auto"/>
          <w:sz w:val="32"/>
          <w:szCs w:val="32"/>
        </w:rPr>
        <w:t>（呼和浩特海关、满洲里海关）</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8</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完善跨境贸易问题收集解决反馈机制，建立健全服务热线、电子平台等企业诉求渠道，解决进出口企业实际困难。</w:t>
      </w:r>
      <w:r>
        <w:rPr>
          <w:rFonts w:hint="default" w:ascii="Times New Roman" w:hAnsi="Times New Roman" w:eastAsia="方正楷体_GBK" w:cs="Times New Roman"/>
          <w:b w:val="0"/>
          <w:bCs/>
          <w:color w:val="auto"/>
          <w:sz w:val="32"/>
          <w:szCs w:val="32"/>
        </w:rPr>
        <w:t>（自治区商务厅、呼和浩特海关、满洲里海关、进出口业务相关部门）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8</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推广应用国际贸易“单一窗口”功能，协力提高新增业务功能的使用率和覆盖率。实现查验通知信息与公路口岸信息双向交互、出口退税在线办理，为外贸企业提供更多便利服务。</w:t>
      </w:r>
      <w:r>
        <w:rPr>
          <w:rFonts w:hint="default" w:ascii="Times New Roman" w:hAnsi="Times New Roman" w:eastAsia="方正楷体_GBK" w:cs="Times New Roman"/>
          <w:b w:val="0"/>
          <w:bCs/>
          <w:color w:val="auto"/>
          <w:sz w:val="32"/>
          <w:szCs w:val="32"/>
        </w:rPr>
        <w:t>（自治区商务厅、呼和浩特海关、满洲里海关、内蒙古税务局）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（七）获得信贷。</w:t>
      </w:r>
      <w:r>
        <w:rPr>
          <w:rFonts w:hint="default" w:ascii="Times New Roman" w:hAnsi="Times New Roman" w:eastAsia="方正仿宋_GBK" w:cs="Times New Roman"/>
          <w:b w:val="0"/>
          <w:bCs/>
          <w:color w:val="auto"/>
          <w:sz w:val="32"/>
          <w:szCs w:val="32"/>
        </w:rPr>
        <w:t>加强政策引导和考核评估，缓解中小企业融资难、融资贵问题。</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8</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持续深化贷款市场报价利率（LPR）改革，优化存款利率监管，进一步降低实际贷款利率，持续引导金融系统向实体经济让利。</w:t>
      </w:r>
      <w:r>
        <w:rPr>
          <w:rFonts w:hint="default" w:ascii="Times New Roman" w:hAnsi="Times New Roman" w:eastAsia="方正楷体_GBK" w:cs="Times New Roman"/>
          <w:b w:val="0"/>
          <w:bCs/>
          <w:color w:val="auto"/>
          <w:sz w:val="32"/>
          <w:szCs w:val="32"/>
        </w:rPr>
        <w:t>（人民银行呼和浩特中心支行、内蒙古银保监局）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8</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建立初创科技型企业、科技型中小企业、高新技术企业、新型研发机构及其孵化企业信贷融资绿色通道，推动金融机构落实普惠小微企业贷款延期还本付息政策和信用贷款支持政策。</w:t>
      </w:r>
      <w:r>
        <w:rPr>
          <w:rFonts w:hint="default" w:ascii="Times New Roman" w:hAnsi="Times New Roman" w:eastAsia="方正楷体_GBK" w:cs="Times New Roman"/>
          <w:b w:val="0"/>
          <w:bCs/>
          <w:color w:val="auto"/>
          <w:sz w:val="32"/>
          <w:szCs w:val="32"/>
        </w:rPr>
        <w:t>（自治区科技厅、地方金融监管局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内蒙古银保监局、人民银行呼和浩特中心支行）</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8</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优化银行业金融机构信贷结构</w:t>
      </w:r>
      <w:r>
        <w:rPr>
          <w:rFonts w:hint="default" w:ascii="Times New Roman" w:hAnsi="Times New Roman" w:eastAsia="仿宋_GB2312" w:cs="Times New Roman"/>
          <w:b w:val="0"/>
          <w:bCs/>
          <w:color w:val="auto"/>
          <w:sz w:val="32"/>
          <w:szCs w:val="32"/>
          <w:lang w:eastAsia="zh-CN"/>
        </w:rPr>
        <w:t>和服务质效</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在</w:t>
      </w:r>
      <w:r>
        <w:rPr>
          <w:rFonts w:hint="default" w:ascii="Times New Roman" w:hAnsi="Times New Roman" w:eastAsia="仿宋_GB2312" w:cs="Times New Roman"/>
          <w:b w:val="0"/>
          <w:bCs/>
          <w:color w:val="auto"/>
          <w:sz w:val="32"/>
          <w:szCs w:val="32"/>
        </w:rPr>
        <w:t>乡村振兴、民营小微企业、制造业、绿色产业、科技创新等</w:t>
      </w:r>
      <w:r>
        <w:rPr>
          <w:rFonts w:hint="default" w:ascii="Times New Roman" w:hAnsi="Times New Roman" w:eastAsia="仿宋_GB2312" w:cs="Times New Roman"/>
          <w:b w:val="0"/>
          <w:bCs/>
          <w:color w:val="auto"/>
          <w:sz w:val="32"/>
          <w:szCs w:val="32"/>
          <w:lang w:eastAsia="zh-CN"/>
        </w:rPr>
        <w:t>方面大力推进金融产品创新、技术创新、流程创新，引导信贷资源向重点领域集聚</w:t>
      </w:r>
      <w:r>
        <w:rPr>
          <w:rFonts w:hint="default" w:ascii="Times New Roman" w:hAnsi="Times New Roman" w:eastAsia="仿宋_GB2312" w:cs="Times New Roman"/>
          <w:b w:val="0"/>
          <w:bCs/>
          <w:color w:val="auto"/>
          <w:sz w:val="32"/>
          <w:szCs w:val="32"/>
        </w:rPr>
        <w:t>。</w:t>
      </w:r>
      <w:r>
        <w:rPr>
          <w:rFonts w:hint="default" w:ascii="Times New Roman" w:hAnsi="Times New Roman" w:eastAsia="方正楷体_GBK" w:cs="Times New Roman"/>
          <w:b w:val="0"/>
          <w:bCs/>
          <w:color w:val="auto"/>
          <w:sz w:val="32"/>
          <w:szCs w:val="32"/>
        </w:rPr>
        <w:t>（人民银行呼和浩特中心支行、</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地方金融监管局、内蒙古银保监局）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8</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构建小微企业“首贷户”培育长效机制，推动无贷户向首贷户转化，优化小微企业金融服务。</w:t>
      </w:r>
      <w:r>
        <w:rPr>
          <w:rFonts w:hint="default" w:ascii="Times New Roman" w:hAnsi="Times New Roman" w:eastAsia="方正楷体_GBK" w:cs="Times New Roman"/>
          <w:b w:val="0"/>
          <w:bCs/>
          <w:color w:val="auto"/>
          <w:sz w:val="32"/>
          <w:szCs w:val="32"/>
        </w:rPr>
        <w:t>（内蒙古银保监局）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88</w:t>
      </w:r>
      <w:r>
        <w:rPr>
          <w:rFonts w:hint="default" w:ascii="Times New Roman" w:hAnsi="Times New Roman" w:eastAsia="方正仿宋_GBK" w:cs="Times New Roman"/>
          <w:b w:val="0"/>
          <w:bCs/>
          <w:color w:val="auto"/>
          <w:sz w:val="32"/>
          <w:szCs w:val="32"/>
        </w:rPr>
        <w:t>. 完善中小企业融资综合信用服务平台（信易贷、银税互动等），推动财政、税务、海关、用电用气用水等公共数据及各类信用信息依法合规向金融机构开放，提供授信支持、风险预警、融资对接、金融管理等多种产品和服务，促进银行业金融机构完善信贷审批流程，提高中小企业首贷获得率和信用贷款比率。</w:t>
      </w:r>
      <w:r>
        <w:rPr>
          <w:rFonts w:hint="default" w:ascii="Times New Roman" w:hAnsi="Times New Roman" w:eastAsia="方正楷体_GBK" w:cs="Times New Roman"/>
          <w:b w:val="0"/>
          <w:bCs/>
          <w:color w:val="auto"/>
          <w:sz w:val="32"/>
          <w:szCs w:val="32"/>
        </w:rPr>
        <w:t>（自治区发展改革委、</w:t>
      </w:r>
      <w:r>
        <w:rPr>
          <w:rFonts w:hint="default" w:ascii="Times New Roman" w:hAnsi="Times New Roman" w:eastAsia="方正楷体_GBK" w:cs="Times New Roman"/>
          <w:b w:val="0"/>
          <w:bCs/>
          <w:color w:val="auto"/>
          <w:sz w:val="32"/>
          <w:szCs w:val="32"/>
          <w:lang w:eastAsia="zh-CN"/>
        </w:rPr>
        <w:t>住房城乡建设厅</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工业和信息化厅，</w:t>
      </w:r>
      <w:r>
        <w:rPr>
          <w:rFonts w:hint="default" w:ascii="Times New Roman" w:hAnsi="Times New Roman" w:eastAsia="方正楷体_GBK" w:cs="Times New Roman"/>
          <w:b w:val="0"/>
          <w:bCs/>
          <w:color w:val="auto"/>
          <w:sz w:val="32"/>
          <w:szCs w:val="32"/>
        </w:rPr>
        <w:t>人民银行</w:t>
      </w:r>
      <w:r>
        <w:rPr>
          <w:rFonts w:hint="default" w:ascii="Times New Roman" w:hAnsi="Times New Roman" w:eastAsia="方正楷体_GBK" w:cs="Times New Roman"/>
          <w:b w:val="0"/>
          <w:bCs/>
          <w:color w:val="auto"/>
          <w:spacing w:val="-6"/>
          <w:sz w:val="32"/>
          <w:szCs w:val="32"/>
        </w:rPr>
        <w:t>呼和浩特中心支行、内蒙古银保监局、</w:t>
      </w:r>
      <w:r>
        <w:rPr>
          <w:rFonts w:hint="default" w:ascii="Times New Roman" w:hAnsi="Times New Roman" w:eastAsia="方正楷体_GBK" w:cs="Times New Roman"/>
          <w:b w:val="0"/>
          <w:bCs/>
          <w:color w:val="auto"/>
          <w:spacing w:val="-6"/>
          <w:sz w:val="32"/>
          <w:szCs w:val="32"/>
          <w:lang w:eastAsia="zh-CN"/>
        </w:rPr>
        <w:t>内蒙古</w:t>
      </w:r>
      <w:r>
        <w:rPr>
          <w:rFonts w:hint="default" w:ascii="Times New Roman" w:hAnsi="Times New Roman" w:eastAsia="方正楷体_GBK" w:cs="Times New Roman"/>
          <w:b w:val="0"/>
          <w:bCs/>
          <w:color w:val="auto"/>
          <w:spacing w:val="-6"/>
          <w:sz w:val="32"/>
          <w:szCs w:val="32"/>
        </w:rPr>
        <w:t>税务局、呼和浩特海关、满洲里海关、内蒙古电力</w:t>
      </w:r>
      <w:r>
        <w:rPr>
          <w:rFonts w:hint="default" w:ascii="Times New Roman" w:hAnsi="Times New Roman" w:eastAsia="方正楷体_GBK" w:cs="Times New Roman"/>
          <w:b w:val="0"/>
          <w:bCs/>
          <w:color w:val="auto"/>
          <w:spacing w:val="-6"/>
          <w:sz w:val="32"/>
          <w:szCs w:val="32"/>
          <w:lang w:eastAsia="zh-CN"/>
        </w:rPr>
        <w:t>〔集团〕公司</w:t>
      </w:r>
      <w:r>
        <w:rPr>
          <w:rFonts w:hint="default" w:ascii="Times New Roman" w:hAnsi="Times New Roman" w:eastAsia="方正楷体_GBK" w:cs="Times New Roman"/>
          <w:b w:val="0"/>
          <w:bCs/>
          <w:color w:val="auto"/>
          <w:spacing w:val="-6"/>
          <w:sz w:val="32"/>
          <w:szCs w:val="32"/>
        </w:rPr>
        <w:t>、国网蒙东电力</w:t>
      </w:r>
      <w:r>
        <w:rPr>
          <w:rFonts w:hint="default" w:ascii="Times New Roman" w:hAnsi="Times New Roman" w:eastAsia="方正楷体_GBK" w:cs="Times New Roman"/>
          <w:b w:val="0"/>
          <w:bCs/>
          <w:color w:val="auto"/>
          <w:spacing w:val="-6"/>
          <w:sz w:val="32"/>
          <w:szCs w:val="32"/>
          <w:lang w:eastAsia="zh-CN"/>
        </w:rPr>
        <w:t>公司</w:t>
      </w:r>
      <w:r>
        <w:rPr>
          <w:rFonts w:hint="default" w:ascii="Times New Roman" w:hAnsi="Times New Roman" w:eastAsia="方正楷体_GBK" w:cs="Times New Roman"/>
          <w:b w:val="0"/>
          <w:bCs/>
          <w:color w:val="auto"/>
          <w:spacing w:val="-6"/>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89</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清理政府部门、中介机构等在中小微企业融资环节不合理和违规收费，建立</w:t>
      </w:r>
      <w:r>
        <w:rPr>
          <w:rFonts w:hint="default" w:ascii="Times New Roman" w:hAnsi="Times New Roman" w:eastAsia="仿宋_GB2312" w:cs="Times New Roman"/>
          <w:b w:val="0"/>
          <w:bCs/>
          <w:color w:val="auto"/>
          <w:sz w:val="32"/>
          <w:szCs w:val="32"/>
          <w:lang w:eastAsia="zh-CN"/>
        </w:rPr>
        <w:t>运行</w:t>
      </w:r>
      <w:r>
        <w:rPr>
          <w:rFonts w:hint="default" w:ascii="Times New Roman" w:hAnsi="Times New Roman" w:eastAsia="仿宋_GB2312" w:cs="Times New Roman"/>
          <w:b w:val="0"/>
          <w:bCs/>
          <w:color w:val="auto"/>
          <w:sz w:val="32"/>
          <w:szCs w:val="32"/>
        </w:rPr>
        <w:t>银行业违规收费投诉举报机制。</w:t>
      </w:r>
      <w:r>
        <w:rPr>
          <w:rFonts w:hint="default" w:ascii="Times New Roman" w:hAnsi="Times New Roman" w:eastAsia="仿宋_GB2312" w:cs="Times New Roman"/>
          <w:b w:val="0"/>
          <w:bCs/>
          <w:color w:val="auto"/>
          <w:sz w:val="32"/>
          <w:szCs w:val="32"/>
          <w:lang w:eastAsia="zh-CN"/>
        </w:rPr>
        <w:t>对举报发现的违规收费行为，组织相关职能部门依法严肃查处。</w:t>
      </w:r>
      <w:r>
        <w:rPr>
          <w:rFonts w:hint="default" w:ascii="Times New Roman" w:hAnsi="Times New Roman" w:eastAsia="方正楷体_GBK" w:cs="Times New Roman"/>
          <w:b w:val="0"/>
          <w:bCs/>
          <w:color w:val="auto"/>
          <w:sz w:val="32"/>
          <w:szCs w:val="32"/>
        </w:rPr>
        <w:t>（内蒙古银保监局）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9</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完善电子印章标准规范，安全稳妥推广企业电子营业执照和电子印章在银行等金融机构共享应用，减少企业银行结算账户开立、变更、撤销过程中的纸质资料提交。</w:t>
      </w:r>
      <w:r>
        <w:rPr>
          <w:rFonts w:hint="default" w:ascii="Times New Roman" w:hAnsi="Times New Roman" w:eastAsia="方正楷体_GBK" w:cs="Times New Roman"/>
          <w:b w:val="0"/>
          <w:bCs/>
          <w:color w:val="auto"/>
          <w:sz w:val="32"/>
          <w:szCs w:val="32"/>
        </w:rPr>
        <w:t>（自治区公安厅、市场监管局、政务服务局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人民银行呼和浩特中心支行、内蒙古银保监局）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（八）知识产权创造、保护和运用。</w:t>
      </w:r>
      <w:r>
        <w:rPr>
          <w:rFonts w:hint="default" w:ascii="Times New Roman" w:hAnsi="Times New Roman" w:eastAsia="方正仿宋_GBK" w:cs="Times New Roman"/>
          <w:b w:val="0"/>
          <w:bCs/>
          <w:color w:val="auto"/>
          <w:sz w:val="32"/>
          <w:szCs w:val="32"/>
        </w:rPr>
        <w:t>健全知识产权服务和保护体系，实现企业知识产权资产价值。</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9</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将专利费用减缴备案审批时限压缩至5个工作日</w:t>
      </w:r>
      <w:r>
        <w:rPr>
          <w:rFonts w:hint="default" w:ascii="Times New Roman" w:hAnsi="Times New Roman" w:eastAsia="方正仿宋_GBK" w:cs="Times New Roman"/>
          <w:b w:val="0"/>
          <w:bCs/>
          <w:color w:val="auto"/>
          <w:sz w:val="32"/>
          <w:szCs w:val="32"/>
          <w:lang w:eastAsia="zh-CN"/>
        </w:rPr>
        <w:t>内</w:t>
      </w:r>
      <w:r>
        <w:rPr>
          <w:rFonts w:hint="default" w:ascii="Times New Roman" w:hAnsi="Times New Roman" w:eastAsia="方正仿宋_GBK" w:cs="Times New Roman"/>
          <w:b w:val="0"/>
          <w:bCs/>
          <w:color w:val="auto"/>
          <w:sz w:val="32"/>
          <w:szCs w:val="32"/>
        </w:rPr>
        <w:t>。</w:t>
      </w:r>
      <w:r>
        <w:rPr>
          <w:rFonts w:hint="default" w:ascii="Times New Roman" w:hAnsi="Times New Roman" w:eastAsia="方正楷体_GBK" w:cs="Times New Roman"/>
          <w:b w:val="0"/>
          <w:bCs/>
          <w:color w:val="auto"/>
          <w:sz w:val="32"/>
          <w:szCs w:val="32"/>
        </w:rPr>
        <w:t>（自治区市场监管局）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9</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建立知识产权重点企业保护名录，完善跨部门、跨区域知识产权保护协同机制，搭建涵盖知识产权快速审查、快速确权、快速维权、司法衔接的“一站式全链条”知识产权协同保护平台。</w:t>
      </w:r>
      <w:r>
        <w:rPr>
          <w:rFonts w:hint="default" w:ascii="Times New Roman" w:hAnsi="Times New Roman" w:eastAsia="方正楷体_GBK" w:cs="Times New Roman"/>
          <w:b w:val="0"/>
          <w:bCs/>
          <w:color w:val="auto"/>
          <w:sz w:val="32"/>
          <w:szCs w:val="32"/>
        </w:rPr>
        <w:t>（自治区市场监管局、司法厅、高级人民法院）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9</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加强检察机关知识产权刑事案件机制建设，全面推广知识产权刑事案件权利人诉讼权利义务告知制度，制定侵犯知识产权刑事案件证据审查指引。健全知识产权领域“两法衔接”制度，建立行刑案件查办衔接机制。探索推动知识产权公益诉讼。</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自治区人民</w:t>
      </w:r>
      <w:r>
        <w:rPr>
          <w:rFonts w:hint="default" w:ascii="Times New Roman" w:hAnsi="Times New Roman" w:eastAsia="方正楷体_GBK" w:cs="Times New Roman"/>
          <w:b w:val="0"/>
          <w:bCs/>
          <w:color w:val="auto"/>
          <w:sz w:val="32"/>
          <w:szCs w:val="32"/>
        </w:rPr>
        <w:t>检察院、高级人民法院）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9</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实行最严格知识产权保护，对情节严重的恶意侵权行为实施惩罚性赔偿，在赔偿数额之外支持对当事人主张的合理开支进行单独计算，提高知识产权侵权成本。对于生产商、制造商等侵权源头领域的侵权行为，具有重复侵权、恶意侵权以及其他严重侵权情节的，依法加大侵权赔偿力度。</w:t>
      </w:r>
      <w:r>
        <w:rPr>
          <w:rFonts w:hint="default" w:ascii="Times New Roman" w:hAnsi="Times New Roman" w:eastAsia="方正楷体_GBK" w:cs="Times New Roman"/>
          <w:b w:val="0"/>
          <w:bCs/>
          <w:color w:val="auto"/>
          <w:sz w:val="32"/>
          <w:szCs w:val="32"/>
        </w:rPr>
        <w:t>（自治区市场监管局、高级人民法院）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9</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鼓励</w:t>
      </w:r>
      <w:r>
        <w:rPr>
          <w:rFonts w:hint="default" w:ascii="Times New Roman" w:hAnsi="Times New Roman" w:eastAsia="方正仿宋_GBK" w:cs="Times New Roman"/>
          <w:b w:val="0"/>
          <w:bCs/>
          <w:color w:val="auto"/>
          <w:sz w:val="32"/>
          <w:szCs w:val="32"/>
        </w:rPr>
        <w:t>知识产权服务机构开展中小微企业知识产权托管服务，推动中小企业建立知识产权管理体系。鼓励企业通过专利检索，对接转移转化院所研究成果。</w:t>
      </w:r>
      <w:r>
        <w:rPr>
          <w:rFonts w:hint="default" w:ascii="Times New Roman" w:hAnsi="Times New Roman" w:eastAsia="方正楷体_GBK" w:cs="Times New Roman"/>
          <w:b w:val="0"/>
          <w:bCs/>
          <w:color w:val="auto"/>
          <w:sz w:val="32"/>
          <w:szCs w:val="32"/>
        </w:rPr>
        <w:t>（自治区市场监管局、科技厅）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9</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申报国家知识产权局以信用为基础的分级分类监管试点，设立科学合理的分级分类指标，完善分级分类信用监管机制。开展新型知识产权保护试点，推进互联网、云计算、新商业模式等重点产业领域及其关键技术环节的知识产权保护。</w:t>
      </w:r>
      <w:r>
        <w:rPr>
          <w:rFonts w:hint="default" w:ascii="Times New Roman" w:hAnsi="Times New Roman" w:eastAsia="方正楷体_GBK" w:cs="Times New Roman"/>
          <w:b w:val="0"/>
          <w:bCs/>
          <w:color w:val="auto"/>
          <w:sz w:val="32"/>
          <w:szCs w:val="32"/>
        </w:rPr>
        <w:t>（自治区市场监管局、发展改革委）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9</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建立知识产权举报投诉集中处理平台，实现“一门式”受理专利、商标等侵权举报投诉和“一站式”解决纠纷。</w:t>
      </w:r>
      <w:r>
        <w:rPr>
          <w:rFonts w:hint="default" w:ascii="Times New Roman" w:hAnsi="Times New Roman" w:eastAsia="方正楷体_GBK" w:cs="Times New Roman"/>
          <w:b w:val="0"/>
          <w:bCs/>
          <w:color w:val="auto"/>
          <w:sz w:val="32"/>
          <w:szCs w:val="32"/>
        </w:rPr>
        <w:t>（自治区市场监管局）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98</w:t>
      </w:r>
      <w:r>
        <w:rPr>
          <w:rFonts w:hint="default" w:ascii="Times New Roman" w:hAnsi="Times New Roman" w:eastAsia="方正仿宋_GBK" w:cs="Times New Roman"/>
          <w:b w:val="0"/>
          <w:bCs/>
          <w:color w:val="auto"/>
          <w:sz w:val="32"/>
          <w:szCs w:val="32"/>
        </w:rPr>
        <w:t>. 开展高价值专利组合培育布局，建立健全高价值知识产权培育机制及培育计划。重点培育战略性新兴产业的发明专利、可实现较高质押融资金额的发明专利等高价值专利。</w:t>
      </w:r>
      <w:r>
        <w:rPr>
          <w:rFonts w:hint="default" w:ascii="Times New Roman" w:hAnsi="Times New Roman" w:eastAsia="方正楷体_GBK" w:cs="Times New Roman"/>
          <w:b w:val="0"/>
          <w:bCs/>
          <w:color w:val="auto"/>
          <w:sz w:val="32"/>
          <w:szCs w:val="32"/>
        </w:rPr>
        <w:t>（自治区市场监管局）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99</w:t>
      </w:r>
      <w:r>
        <w:rPr>
          <w:rFonts w:hint="default" w:ascii="Times New Roman" w:hAnsi="Times New Roman" w:eastAsia="方正仿宋_GBK" w:cs="Times New Roman"/>
          <w:b w:val="0"/>
          <w:bCs/>
          <w:color w:val="auto"/>
          <w:sz w:val="32"/>
          <w:szCs w:val="32"/>
        </w:rPr>
        <w:t>. 建立知识产权公共服务机制，帮助企业和群众申请知识产权。</w:t>
      </w:r>
      <w:r>
        <w:rPr>
          <w:rFonts w:hint="default" w:ascii="Times New Roman" w:hAnsi="Times New Roman" w:eastAsia="方正楷体_GBK" w:cs="Times New Roman"/>
          <w:b w:val="0"/>
          <w:bCs/>
          <w:color w:val="auto"/>
          <w:sz w:val="32"/>
          <w:szCs w:val="32"/>
        </w:rPr>
        <w:t>（自治区市场监管局）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（九）劳动力市场监管。</w:t>
      </w:r>
      <w:r>
        <w:rPr>
          <w:rFonts w:hint="default" w:ascii="Times New Roman" w:hAnsi="Times New Roman" w:eastAsia="方正仿宋_GBK" w:cs="Times New Roman"/>
          <w:b w:val="0"/>
          <w:bCs/>
          <w:color w:val="auto"/>
          <w:sz w:val="32"/>
          <w:szCs w:val="32"/>
        </w:rPr>
        <w:t>优化服务供给，提升劳动力市场监管服务水平。</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提升集体合同合法性审查效率，企业集体合同网上审查</w:t>
      </w:r>
      <w:r>
        <w:rPr>
          <w:rFonts w:hint="default" w:ascii="Times New Roman" w:hAnsi="Times New Roman" w:eastAsia="方正仿宋_GBK" w:cs="Times New Roman"/>
          <w:b w:val="0"/>
          <w:bCs/>
          <w:color w:val="auto"/>
          <w:spacing w:val="-6"/>
          <w:sz w:val="32"/>
          <w:szCs w:val="32"/>
        </w:rPr>
        <w:t>备案，备案时限压减至5个工作日。</w:t>
      </w:r>
      <w:r>
        <w:rPr>
          <w:rFonts w:hint="default" w:ascii="Times New Roman" w:hAnsi="Times New Roman" w:eastAsia="方正楷体_GBK" w:cs="Times New Roman"/>
          <w:b w:val="0"/>
          <w:bCs/>
          <w:color w:val="auto"/>
          <w:spacing w:val="-6"/>
          <w:sz w:val="32"/>
          <w:szCs w:val="32"/>
        </w:rPr>
        <w:t>（自治区</w:t>
      </w:r>
      <w:r>
        <w:rPr>
          <w:rFonts w:hint="default" w:ascii="Times New Roman" w:hAnsi="Times New Roman" w:eastAsia="方正楷体_GBK" w:cs="Times New Roman"/>
          <w:b w:val="0"/>
          <w:bCs/>
          <w:color w:val="auto"/>
          <w:spacing w:val="-6"/>
          <w:sz w:val="32"/>
          <w:szCs w:val="32"/>
          <w:lang w:eastAsia="zh-CN"/>
        </w:rPr>
        <w:t>人力资源社会保障厅</w:t>
      </w:r>
      <w:r>
        <w:rPr>
          <w:rFonts w:hint="default" w:ascii="Times New Roman" w:hAnsi="Times New Roman" w:eastAsia="方正楷体_GBK" w:cs="Times New Roman"/>
          <w:b w:val="0"/>
          <w:bCs/>
          <w:color w:val="auto"/>
          <w:spacing w:val="-6"/>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建设就业监测平台，把灵活就业、共享用工岗位信息纳入公共就业服务范围，拓宽企业用工渠道，帮助企业获得“全链条”人力资源服务。</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执行延长阶段性降低失业保险费率、工伤保险费率政策，减轻企业特别是中小微企业负担。落实失业保险稳岗返还、以工代训政策，降低企业用工成本。</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、财政厅、医保局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健全劳动人事争议调解与仲裁、诉讼衔接机制，充分运用各级工会劳动争议调解服务资源，建立劳动争议特邀调解组织、专职调解员名册及管理制度，由人民法院和工会协调指导开展在线调解和诉调对接工作。</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、高级人民法院、司法厅）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实现专业技术人才职称信息全区范围内跨地区在线核验，地区间职称互认。</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建立健全企业劳动保障信用评价制度，加强人力资源市场监管，将劳务派遣单位和人力资源服务公司经营情况纳入企业诚信记录。强化农</w:t>
      </w:r>
      <w:r>
        <w:rPr>
          <w:rFonts w:hint="default" w:ascii="Times New Roman" w:hAnsi="Times New Roman" w:eastAsia="方正仿宋_GBK" w:cs="Times New Roman"/>
          <w:b w:val="0"/>
          <w:bCs/>
          <w:color w:val="auto"/>
          <w:sz w:val="32"/>
          <w:szCs w:val="32"/>
          <w:lang w:eastAsia="zh-CN"/>
        </w:rPr>
        <w:t>牧</w:t>
      </w:r>
      <w:r>
        <w:rPr>
          <w:rFonts w:hint="default" w:ascii="Times New Roman" w:hAnsi="Times New Roman" w:eastAsia="方正仿宋_GBK" w:cs="Times New Roman"/>
          <w:b w:val="0"/>
          <w:bCs/>
          <w:color w:val="auto"/>
          <w:sz w:val="32"/>
          <w:szCs w:val="32"/>
        </w:rPr>
        <w:t>民工工资拖欠问题综合治理，推进精准监察和预防化解。</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实施和谐劳动关系企业激励机制</w:t>
      </w:r>
      <w:r>
        <w:rPr>
          <w:rFonts w:hint="default" w:ascii="Times New Roman" w:hAnsi="Times New Roman" w:eastAsia="方正仿宋_GBK" w:cs="Times New Roman"/>
          <w:b w:val="0"/>
          <w:bCs/>
          <w:color w:val="auto"/>
          <w:sz w:val="32"/>
          <w:szCs w:val="32"/>
          <w:lang w:eastAsia="zh-CN"/>
        </w:rPr>
        <w:t>。对认定为和谐劳动关系企业，</w:t>
      </w:r>
      <w:r>
        <w:rPr>
          <w:rFonts w:hint="default" w:ascii="Times New Roman" w:hAnsi="Times New Roman" w:eastAsia="方正仿宋_GBK" w:cs="Times New Roman"/>
          <w:b w:val="0"/>
          <w:bCs/>
          <w:color w:val="auto"/>
          <w:sz w:val="32"/>
          <w:szCs w:val="32"/>
        </w:rPr>
        <w:t>在开展五一劳动奖、劳动模范、非公经济</w:t>
      </w:r>
      <w:r>
        <w:rPr>
          <w:rFonts w:hint="default" w:ascii="Times New Roman" w:hAnsi="Times New Roman" w:eastAsia="方正仿宋_GBK" w:cs="Times New Roman"/>
          <w:b w:val="0"/>
          <w:bCs/>
          <w:color w:val="auto"/>
          <w:sz w:val="32"/>
          <w:szCs w:val="32"/>
          <w:lang w:eastAsia="zh-CN"/>
        </w:rPr>
        <w:t>人士</w:t>
      </w:r>
      <w:r>
        <w:rPr>
          <w:rFonts w:hint="default" w:ascii="Times New Roman" w:hAnsi="Times New Roman" w:eastAsia="方正仿宋_GBK" w:cs="Times New Roman"/>
          <w:b w:val="0"/>
          <w:bCs/>
          <w:color w:val="auto"/>
          <w:sz w:val="32"/>
          <w:szCs w:val="32"/>
        </w:rPr>
        <w:t>评价等荣誉</w:t>
      </w:r>
      <w:r>
        <w:rPr>
          <w:rFonts w:hint="default" w:ascii="Times New Roman" w:hAnsi="Times New Roman" w:eastAsia="方正仿宋_GBK" w:cs="Times New Roman"/>
          <w:b w:val="0"/>
          <w:bCs/>
          <w:color w:val="auto"/>
          <w:sz w:val="32"/>
          <w:szCs w:val="32"/>
          <w:lang w:eastAsia="zh-CN"/>
        </w:rPr>
        <w:t>评比或评选</w:t>
      </w:r>
      <w:r>
        <w:rPr>
          <w:rFonts w:hint="default" w:ascii="Times New Roman" w:hAnsi="Times New Roman" w:eastAsia="方正仿宋_GBK" w:cs="Times New Roman"/>
          <w:b w:val="0"/>
          <w:bCs/>
          <w:color w:val="auto"/>
          <w:sz w:val="32"/>
          <w:szCs w:val="32"/>
        </w:rPr>
        <w:t>时，</w:t>
      </w:r>
      <w:r>
        <w:rPr>
          <w:rFonts w:hint="default" w:ascii="Times New Roman" w:hAnsi="Times New Roman" w:eastAsia="方正仿宋_GBK" w:cs="Times New Roman"/>
          <w:b w:val="0"/>
          <w:bCs/>
          <w:color w:val="auto"/>
          <w:sz w:val="32"/>
          <w:szCs w:val="32"/>
          <w:lang w:eastAsia="zh-CN"/>
        </w:rPr>
        <w:t>给予</w:t>
      </w:r>
      <w:r>
        <w:rPr>
          <w:rFonts w:hint="default" w:ascii="Times New Roman" w:hAnsi="Times New Roman" w:eastAsia="方正仿宋_GBK" w:cs="Times New Roman"/>
          <w:b w:val="0"/>
          <w:bCs/>
          <w:color w:val="auto"/>
          <w:sz w:val="32"/>
          <w:szCs w:val="32"/>
        </w:rPr>
        <w:t>优先推荐。</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（十）包容普惠创新。</w:t>
      </w:r>
      <w:r>
        <w:rPr>
          <w:rFonts w:hint="default" w:ascii="Times New Roman" w:hAnsi="Times New Roman" w:eastAsia="方正仿宋_GBK" w:cs="Times New Roman"/>
          <w:b w:val="0"/>
          <w:bCs/>
          <w:color w:val="auto"/>
          <w:sz w:val="32"/>
          <w:szCs w:val="32"/>
        </w:rPr>
        <w:t>强化创新创业发展环境建设，为市场主体投资兴业构建舒适的发展空间。</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实施促进科技成果转化行动，加强技术合同认定登记，促进先进适用技术成果转化。</w:t>
      </w:r>
      <w:r>
        <w:rPr>
          <w:rFonts w:hint="default" w:ascii="Times New Roman" w:hAnsi="Times New Roman" w:eastAsia="方正楷体_GBK" w:cs="Times New Roman"/>
          <w:b w:val="0"/>
          <w:bCs/>
          <w:color w:val="auto"/>
          <w:sz w:val="32"/>
          <w:szCs w:val="32"/>
        </w:rPr>
        <w:t>（自治区科技厅）</w:t>
      </w:r>
    </w:p>
    <w:p>
      <w:pPr>
        <w:pStyle w:val="4"/>
        <w:keepNext w:val="0"/>
        <w:keepLines w:val="0"/>
        <w:pageBreakBefore w:val="0"/>
        <w:widowControl w:val="0"/>
        <w:kinsoku/>
        <w:wordWrap/>
        <w:overflowPunct/>
        <w:topLinePunct/>
        <w:bidi w:val="0"/>
        <w:adjustRightInd/>
        <w:snapToGrid/>
        <w:spacing w:line="580" w:lineRule="exact"/>
        <w:ind w:firstLine="640" w:firstLineChars="200"/>
        <w:jc w:val="both"/>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08</w:t>
      </w:r>
      <w:r>
        <w:rPr>
          <w:rFonts w:hint="default" w:ascii="Times New Roman" w:hAnsi="Times New Roman" w:eastAsia="方正仿宋_GBK" w:cs="Times New Roman"/>
          <w:b w:val="0"/>
          <w:bCs/>
          <w:color w:val="auto"/>
          <w:sz w:val="32"/>
          <w:szCs w:val="32"/>
        </w:rPr>
        <w:t>. 建立研究机构、高校等开放科技成果信息的平台渠道，促进专利授权或联合开发，便利企业获取各类创新资源。</w:t>
      </w:r>
      <w:r>
        <w:rPr>
          <w:rFonts w:hint="default" w:ascii="Times New Roman" w:hAnsi="Times New Roman" w:eastAsia="方正楷体_GBK" w:cs="Times New Roman"/>
          <w:b w:val="0"/>
          <w:bCs/>
          <w:color w:val="auto"/>
          <w:kern w:val="2"/>
          <w:sz w:val="32"/>
          <w:szCs w:val="32"/>
          <w:lang w:val="en-US" w:eastAsia="zh-CN" w:bidi="ar-SA"/>
        </w:rPr>
        <w:t>（自治区科技厅、教育厅）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09</w:t>
      </w:r>
      <w:r>
        <w:rPr>
          <w:rFonts w:hint="default" w:ascii="Times New Roman" w:hAnsi="Times New Roman" w:eastAsia="方正仿宋_GBK" w:cs="Times New Roman"/>
          <w:b w:val="0"/>
          <w:bCs/>
          <w:color w:val="auto"/>
          <w:sz w:val="32"/>
          <w:szCs w:val="32"/>
        </w:rPr>
        <w:t>. 加强创新创业载体建设，为各类创新创业人员提供公益性、开放式、低成本的创新创业服务。提供“零成本”大学生创业专用场地保障，加大力度扶持大学生创新创业。</w:t>
      </w:r>
      <w:r>
        <w:rPr>
          <w:rFonts w:hint="default" w:ascii="Times New Roman" w:hAnsi="Times New Roman" w:eastAsia="方正楷体_GBK" w:cs="Times New Roman"/>
          <w:b w:val="0"/>
          <w:bCs/>
          <w:color w:val="auto"/>
          <w:sz w:val="32"/>
          <w:szCs w:val="32"/>
        </w:rPr>
        <w:t>（自治区科技厅、</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、发展改革委）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强化高层次人才服务，优化激励机制，根据不同产业领域，按</w:t>
      </w:r>
      <w:r>
        <w:rPr>
          <w:rFonts w:hint="default" w:ascii="Times New Roman" w:hAnsi="Times New Roman" w:eastAsia="方正仿宋_GBK" w:cs="Times New Roman"/>
          <w:b w:val="0"/>
          <w:bCs/>
          <w:color w:val="auto"/>
          <w:sz w:val="32"/>
          <w:szCs w:val="32"/>
          <w:lang w:eastAsia="zh-CN"/>
        </w:rPr>
        <w:t>照</w:t>
      </w:r>
      <w:r>
        <w:rPr>
          <w:rFonts w:hint="default" w:ascii="Times New Roman" w:hAnsi="Times New Roman" w:eastAsia="方正仿宋_GBK" w:cs="Times New Roman"/>
          <w:b w:val="0"/>
          <w:bCs/>
          <w:color w:val="auto"/>
          <w:sz w:val="32"/>
          <w:szCs w:val="32"/>
        </w:rPr>
        <w:t>对高质量发展的贡献，在创新创业、子女教育、健康医疗等方面给予支持和奖励。</w:t>
      </w:r>
      <w:r>
        <w:rPr>
          <w:rFonts w:hint="default" w:ascii="Times New Roman" w:hAnsi="Times New Roman" w:eastAsia="方正楷体_GBK" w:cs="Times New Roman"/>
          <w:b w:val="0"/>
          <w:bCs/>
          <w:color w:val="auto"/>
          <w:sz w:val="32"/>
          <w:szCs w:val="32"/>
        </w:rPr>
        <w:t>（自治区人才工作协调小组成员单位）</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优化职业技能等级评价制度，鼓励各级各类规模以上企业自主开展技能人才等级认定，在国家职业技能标准和行业企业评价规范框架下，评价方式和评价内容由评价机构自主确定，评价与培养、使用、激励相衔接，畅通技能人才发展通道。</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指导企业规范开展用工余缺调剂，为有共享用工需求的企业搭建对接平台，按需组织专场对接活动，帮助企业精准、高效匹配人力资源。</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．推进全民健康信息平台建设，逐步实现医疗服务与健康管理信息数据在各级各类医疗卫生机构及管理部门联通共享和业务协同。</w:t>
      </w:r>
      <w:r>
        <w:rPr>
          <w:rFonts w:hint="default" w:ascii="Times New Roman" w:hAnsi="Times New Roman" w:eastAsia="方正楷体_GBK" w:cs="Times New Roman"/>
          <w:b w:val="0"/>
          <w:bCs/>
          <w:color w:val="auto"/>
          <w:sz w:val="32"/>
          <w:szCs w:val="32"/>
        </w:rPr>
        <w:t>（自治区</w:t>
      </w:r>
      <w:r>
        <w:rPr>
          <w:rFonts w:hint="default" w:ascii="Times New Roman" w:hAnsi="Times New Roman" w:eastAsia="方正楷体_GBK" w:cs="Times New Roman"/>
          <w:b w:val="0"/>
          <w:bCs/>
          <w:color w:val="auto"/>
          <w:sz w:val="32"/>
          <w:szCs w:val="32"/>
          <w:lang w:eastAsia="zh-CN"/>
        </w:rPr>
        <w:t>卫生健康委</w:t>
      </w:r>
      <w:r>
        <w:rPr>
          <w:rFonts w:hint="default" w:ascii="Times New Roman" w:hAnsi="Times New Roman" w:eastAsia="方正楷体_GBK" w:cs="Times New Roman"/>
          <w:b w:val="0"/>
          <w:bCs/>
          <w:color w:val="auto"/>
          <w:sz w:val="32"/>
          <w:szCs w:val="32"/>
        </w:rPr>
        <w:t>、大数据中心）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依托公安交管三级指挥体系，建立城市交通数据综合信息平台，及时向市民推送各类交通出行信息，改善城市道路拥堵，引导合理出行。</w:t>
      </w:r>
      <w:r>
        <w:rPr>
          <w:rFonts w:hint="default" w:ascii="Times New Roman" w:hAnsi="Times New Roman" w:eastAsia="方正楷体_GBK" w:cs="Times New Roman"/>
          <w:b w:val="0"/>
          <w:bCs/>
          <w:color w:val="auto"/>
          <w:sz w:val="32"/>
          <w:szCs w:val="32"/>
        </w:rPr>
        <w:t>（自治区公安厅、</w:t>
      </w:r>
      <w:r>
        <w:rPr>
          <w:rFonts w:hint="default" w:ascii="Times New Roman" w:hAnsi="Times New Roman" w:eastAsia="方正楷体_GBK" w:cs="Times New Roman"/>
          <w:b w:val="0"/>
          <w:bCs/>
          <w:color w:val="auto"/>
          <w:sz w:val="32"/>
          <w:szCs w:val="32"/>
          <w:lang w:eastAsia="zh-CN"/>
        </w:rPr>
        <w:t>住房城乡建设厅</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（十一）执行合同。</w:t>
      </w:r>
      <w:r>
        <w:rPr>
          <w:rFonts w:hint="default" w:ascii="Times New Roman" w:hAnsi="Times New Roman" w:eastAsia="方正仿宋_GBK" w:cs="Times New Roman"/>
          <w:b w:val="0"/>
          <w:bCs/>
          <w:color w:val="auto"/>
          <w:sz w:val="32"/>
          <w:szCs w:val="32"/>
        </w:rPr>
        <w:t>压减民商事案件审判执行全流程环节、时间和成本，提升司法审判效率。</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对买卖合同、金融借款合同和委托合同等民商事案件，实行以网上立案为主、线下立案为辅的立案模式，推进民商事案件网上立案、跨区域立案。完善全流程网上立案体系，当事人在网上诉讼服务平台已提交立案材料的，无需重复提交纸质版本，在线生成诉讼费用缴纳通知书，实现网上交费。</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在门户网站设立常态化司法数据公开平台，动态公开全区三级法院受理、审结、执结案件等相关数据，以及案件立案受理、缴费、庭审、裁判等诉讼流程进展情况等相关信息，推动司法数据常态化公开，主动接受社会监督。</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制定司法鉴定诚信等级评估办法，严格司法鉴定机构、鉴定人准入登记，进一步规范司法鉴定收费。</w:t>
      </w:r>
      <w:r>
        <w:rPr>
          <w:rFonts w:hint="default" w:ascii="Times New Roman" w:hAnsi="Times New Roman" w:eastAsia="方正楷体_GBK" w:cs="Times New Roman"/>
          <w:b w:val="0"/>
          <w:bCs/>
          <w:color w:val="auto"/>
          <w:sz w:val="32"/>
          <w:szCs w:val="32"/>
        </w:rPr>
        <w:t>（自治区司法厅）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18</w:t>
      </w:r>
      <w:r>
        <w:rPr>
          <w:rFonts w:hint="default" w:ascii="Times New Roman" w:hAnsi="Times New Roman" w:eastAsia="方正仿宋_GBK" w:cs="Times New Roman"/>
          <w:b w:val="0"/>
          <w:bCs/>
          <w:color w:val="auto"/>
          <w:sz w:val="32"/>
          <w:szCs w:val="32"/>
        </w:rPr>
        <w:t>. 推进诉讼与公证全流程协同，在立案、调解、保全、送达、调查、评估、拍卖等环节开展审判执行辅助事务协作。</w:t>
      </w:r>
      <w:r>
        <w:rPr>
          <w:rFonts w:hint="default" w:ascii="Times New Roman" w:hAnsi="Times New Roman" w:eastAsia="方正楷体_GBK" w:cs="Times New Roman"/>
          <w:b w:val="0"/>
          <w:bCs/>
          <w:color w:val="auto"/>
          <w:sz w:val="32"/>
          <w:szCs w:val="32"/>
        </w:rPr>
        <w:t>（</w:t>
      </w:r>
      <w:r>
        <w:rPr>
          <w:rFonts w:hint="eastAsia"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高级人民法院、司法厅）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19</w:t>
      </w:r>
      <w:r>
        <w:rPr>
          <w:rFonts w:hint="default" w:ascii="Times New Roman" w:hAnsi="Times New Roman" w:eastAsia="方正仿宋_GBK" w:cs="Times New Roman"/>
          <w:b w:val="0"/>
          <w:bCs/>
          <w:color w:val="auto"/>
          <w:sz w:val="32"/>
          <w:szCs w:val="32"/>
        </w:rPr>
        <w:t>. 深化司法责任制综合配套改革，健全法官遴选制度，建立法官常态化增补机制，补充员额法官数量，开展聘任制书记员的招录工作，补充司法辅助人员。</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公安、市场监管、城管执法、不动产登记、银行业金融机构等应当加强与人民法院执行工作的协作配合，完善涉及市场主体案件执法联动机制，协助打击破产逃债、拖欠民营企业和中小企业账款、恶意讨薪等行为，平等保护各类市场主体的合法权益。</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（十二）办理破产。</w:t>
      </w:r>
      <w:r>
        <w:rPr>
          <w:rFonts w:hint="default" w:ascii="Times New Roman" w:hAnsi="Times New Roman" w:eastAsia="方正仿宋_GBK" w:cs="Times New Roman"/>
          <w:b w:val="0"/>
          <w:bCs/>
          <w:color w:val="auto"/>
          <w:sz w:val="32"/>
          <w:szCs w:val="32"/>
        </w:rPr>
        <w:t>研究完善制度安排，促进具有拯救价值的危困企业重整再生。</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出台</w:t>
      </w:r>
      <w:r>
        <w:rPr>
          <w:rFonts w:hint="default" w:ascii="Times New Roman" w:hAnsi="Times New Roman" w:eastAsia="方正仿宋_GBK" w:cs="Times New Roman"/>
          <w:b w:val="0"/>
          <w:bCs/>
          <w:color w:val="auto"/>
          <w:sz w:val="32"/>
          <w:szCs w:val="32"/>
        </w:rPr>
        <w:t>自治区企业破产与清算管理办法，提升破产案件办理质效。</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全区推广破产管理信息系统，加大破产案件的信息公开力度，运用网上债权人会议、网络拍卖等信息化手段提高破产案件处理的质量与效率。</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持续推进破产案件繁简分流，压缩审理期限。</w:t>
      </w:r>
      <w:r>
        <w:rPr>
          <w:rFonts w:hint="default" w:ascii="Times New Roman" w:hAnsi="Times New Roman" w:eastAsia="方正仿宋_GBK" w:cs="Times New Roman"/>
          <w:b w:val="0"/>
          <w:bCs/>
          <w:color w:val="auto"/>
          <w:sz w:val="32"/>
          <w:szCs w:val="32"/>
          <w:lang w:eastAsia="zh-CN"/>
        </w:rPr>
        <w:t>限时</w:t>
      </w:r>
      <w:r>
        <w:rPr>
          <w:rFonts w:hint="default" w:ascii="Times New Roman" w:hAnsi="Times New Roman" w:eastAsia="方正仿宋_GBK" w:cs="Times New Roman"/>
          <w:b w:val="0"/>
          <w:bCs/>
          <w:color w:val="auto"/>
          <w:sz w:val="32"/>
          <w:szCs w:val="32"/>
        </w:rPr>
        <w:t>清结1年以上未结案件，强化流程节点管控，做到“应清尽清、应结尽结”。</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加快更新和完善破产管理人名册，建立破产管理人分级管理、定期考核等动态机制，根据各盟市破产审判工作情况，授权部分中级人民法院编制本地区管理人名册。</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建立健全常态化的企业破产府院联动工作机制，解决破产财产（不动产）处置、职工安置、税收减免、企业注销登记等问题，统筹推进破产程序中的业务协调、信息共享。</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高级人民法院、自然资源厅、市场监管局、</w:t>
      </w:r>
      <w:r>
        <w:rPr>
          <w:rFonts w:hint="default" w:ascii="Times New Roman" w:hAnsi="Times New Roman" w:eastAsia="方正楷体_GBK" w:cs="Times New Roman"/>
          <w:b w:val="0"/>
          <w:bCs/>
          <w:color w:val="auto"/>
          <w:sz w:val="32"/>
          <w:szCs w:val="32"/>
          <w:lang w:eastAsia="zh-CN"/>
        </w:rPr>
        <w:t>人力资源社会保障厅</w:t>
      </w:r>
      <w:r>
        <w:rPr>
          <w:rFonts w:hint="default" w:ascii="Times New Roman" w:hAnsi="Times New Roman" w:eastAsia="方正楷体_GBK" w:cs="Times New Roman"/>
          <w:b w:val="0"/>
          <w:bCs/>
          <w:color w:val="auto"/>
          <w:sz w:val="32"/>
          <w:szCs w:val="32"/>
        </w:rPr>
        <w:t>、商务厅、总工会</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内蒙古税务局）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建立破产案件业务经费保障长效机制，提升破产案件办理的质量和效率。</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1"/>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三、着力营造公平竞争的市场环境</w:t>
      </w:r>
    </w:p>
    <w:p>
      <w:pPr>
        <w:keepNext w:val="0"/>
        <w:keepLines w:val="0"/>
        <w:pageBreakBefore w:val="0"/>
        <w:widowControl w:val="0"/>
        <w:kinsoku/>
        <w:wordWrap/>
        <w:overflowPunct/>
        <w:topLinePunct/>
        <w:bidi w:val="0"/>
        <w:adjustRightInd/>
        <w:snapToGrid/>
        <w:spacing w:line="580" w:lineRule="exact"/>
        <w:ind w:left="0" w:leftChars="0" w:firstLine="598" w:firstLineChars="187"/>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（一）市场准入和监管。</w:t>
      </w:r>
      <w:r>
        <w:rPr>
          <w:rFonts w:hint="default" w:ascii="Times New Roman" w:hAnsi="Times New Roman" w:eastAsia="方正仿宋_GBK" w:cs="Times New Roman"/>
          <w:b w:val="0"/>
          <w:bCs/>
          <w:color w:val="auto"/>
          <w:sz w:val="32"/>
          <w:szCs w:val="32"/>
        </w:rPr>
        <w:t>不断完善制度体系，优化监管服务，保障各类市场主体公平竞争。</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12</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制定发布证明事项（含告知承诺制事项）目录清单，推动各部门依法依规建立告知承诺信息归集和推送工作机制。</w:t>
      </w:r>
      <w:r>
        <w:rPr>
          <w:rFonts w:hint="default" w:ascii="Times New Roman" w:hAnsi="Times New Roman" w:eastAsia="方正楷体_GBK" w:cs="Times New Roman"/>
          <w:b w:val="0"/>
          <w:bCs/>
          <w:color w:val="auto"/>
          <w:sz w:val="32"/>
          <w:szCs w:val="32"/>
        </w:rPr>
        <w:t>（自治区司法厅、市场监管局）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28</w:t>
      </w:r>
      <w:r>
        <w:rPr>
          <w:rFonts w:hint="default" w:ascii="Times New Roman" w:hAnsi="Times New Roman" w:eastAsia="方正仿宋_GBK" w:cs="Times New Roman"/>
          <w:b w:val="0"/>
          <w:bCs/>
          <w:color w:val="auto"/>
          <w:sz w:val="32"/>
          <w:szCs w:val="32"/>
        </w:rPr>
        <w:t>．探索开展“沙盒监管”“触发式监管”，建立市场监督管理“尽职照单免责、失职照单问责”机制。评估已出台的新业态准入和监管政策，清理各类不合理管理措施。</w:t>
      </w:r>
      <w:r>
        <w:rPr>
          <w:rFonts w:hint="default" w:ascii="Times New Roman" w:hAnsi="Times New Roman" w:eastAsia="方正楷体_GBK" w:cs="Times New Roman"/>
          <w:b w:val="0"/>
          <w:bCs/>
          <w:color w:val="auto"/>
          <w:sz w:val="32"/>
          <w:szCs w:val="32"/>
        </w:rPr>
        <w:t>（自治区行政执法有关部门）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29</w:t>
      </w:r>
      <w:r>
        <w:rPr>
          <w:rFonts w:hint="default" w:ascii="Times New Roman" w:hAnsi="Times New Roman" w:eastAsia="方正仿宋_GBK" w:cs="Times New Roman"/>
          <w:b w:val="0"/>
          <w:bCs/>
          <w:color w:val="auto"/>
          <w:sz w:val="32"/>
          <w:szCs w:val="32"/>
        </w:rPr>
        <w:t>. 建立不予实施行政强制措施清单，对采取非强制手段能够达到行政管理目的的，不实施行政强制措施。</w:t>
      </w:r>
      <w:r>
        <w:rPr>
          <w:rFonts w:hint="default" w:ascii="Times New Roman" w:hAnsi="Times New Roman" w:eastAsia="方正楷体_GBK" w:cs="Times New Roman"/>
          <w:b w:val="0"/>
          <w:bCs/>
          <w:color w:val="auto"/>
          <w:sz w:val="32"/>
          <w:szCs w:val="32"/>
        </w:rPr>
        <w:t>（自治区行政执法有关部门）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pacing w:val="6"/>
          <w:sz w:val="32"/>
          <w:szCs w:val="32"/>
        </w:rPr>
        <w:t>进一步</w:t>
      </w:r>
      <w:r>
        <w:rPr>
          <w:rFonts w:hint="default" w:ascii="Times New Roman" w:hAnsi="Times New Roman" w:eastAsia="方正仿宋_GBK" w:cs="Times New Roman"/>
          <w:b w:val="0"/>
          <w:bCs/>
          <w:color w:val="auto"/>
          <w:spacing w:val="6"/>
          <w:sz w:val="32"/>
          <w:szCs w:val="32"/>
          <w:lang w:eastAsia="zh-CN"/>
        </w:rPr>
        <w:t>规范</w:t>
      </w:r>
      <w:r>
        <w:rPr>
          <w:rFonts w:hint="default" w:ascii="Times New Roman" w:hAnsi="Times New Roman" w:eastAsia="方正仿宋_GBK" w:cs="Times New Roman"/>
          <w:b w:val="0"/>
          <w:bCs/>
          <w:color w:val="auto"/>
          <w:spacing w:val="6"/>
          <w:sz w:val="32"/>
          <w:szCs w:val="32"/>
        </w:rPr>
        <w:t>行政处罚裁量权，对市场主体轻微违法违规行为免罚。对于不予行政处罚的，除责令改正外，通过批评教育、指导约谈等措施，促进经营者依法合规开展经营活动，实施“有温度的执法”。</w:t>
      </w:r>
      <w:r>
        <w:rPr>
          <w:rFonts w:hint="default" w:ascii="Times New Roman" w:hAnsi="Times New Roman" w:eastAsia="方正楷体_GBK" w:cs="Times New Roman"/>
          <w:b w:val="0"/>
          <w:bCs/>
          <w:color w:val="auto"/>
          <w:spacing w:val="6"/>
          <w:sz w:val="32"/>
          <w:szCs w:val="32"/>
        </w:rPr>
        <w:t>（自治区司法厅、市场监管局</w:t>
      </w:r>
      <w:r>
        <w:rPr>
          <w:rFonts w:hint="default" w:ascii="Times New Roman" w:hAnsi="Times New Roman" w:eastAsia="方正楷体_GBK" w:cs="Times New Roman"/>
          <w:b w:val="0"/>
          <w:bCs/>
          <w:color w:val="auto"/>
          <w:spacing w:val="6"/>
          <w:sz w:val="32"/>
          <w:szCs w:val="32"/>
          <w:lang w:eastAsia="zh-CN"/>
        </w:rPr>
        <w:t>、</w:t>
      </w:r>
      <w:r>
        <w:rPr>
          <w:rFonts w:hint="default" w:ascii="Times New Roman" w:hAnsi="Times New Roman" w:eastAsia="方正楷体_GBK" w:cs="Times New Roman"/>
          <w:b w:val="0"/>
          <w:bCs/>
          <w:color w:val="auto"/>
          <w:spacing w:val="6"/>
          <w:sz w:val="32"/>
          <w:szCs w:val="32"/>
        </w:rPr>
        <w:t>行政执法有关部门）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进一步</w:t>
      </w:r>
      <w:r>
        <w:rPr>
          <w:rFonts w:hint="default" w:ascii="Times New Roman" w:hAnsi="Times New Roman" w:eastAsia="方正仿宋_GBK" w:cs="Times New Roman"/>
          <w:b w:val="0"/>
          <w:bCs/>
          <w:color w:val="auto"/>
          <w:sz w:val="32"/>
          <w:szCs w:val="32"/>
        </w:rPr>
        <w:t>落实“双随机、一公开”监管，除直接涉及国家安全、公共安全、人民群众生命健康、反恐、保密行业等特殊行业、重点领域外，各部门开展的行政检查</w:t>
      </w:r>
      <w:r>
        <w:rPr>
          <w:rFonts w:hint="default" w:ascii="Times New Roman" w:hAnsi="Times New Roman" w:eastAsia="方正仿宋_GBK" w:cs="Times New Roman"/>
          <w:b w:val="0"/>
          <w:bCs/>
          <w:color w:val="auto"/>
          <w:sz w:val="32"/>
          <w:szCs w:val="32"/>
          <w:lang w:eastAsia="zh-CN"/>
        </w:rPr>
        <w:t>均</w:t>
      </w:r>
      <w:r>
        <w:rPr>
          <w:rFonts w:hint="default" w:ascii="Times New Roman" w:hAnsi="Times New Roman" w:eastAsia="方正仿宋_GBK" w:cs="Times New Roman"/>
          <w:b w:val="0"/>
          <w:bCs/>
          <w:color w:val="auto"/>
          <w:sz w:val="32"/>
          <w:szCs w:val="32"/>
        </w:rPr>
        <w:t>通过“双随机”的方式进行。按照法律法规规定，抽查事项、抽查计划、检查结果要及时、准确向社会公开，主动接受社会监督。</w:t>
      </w:r>
      <w:r>
        <w:rPr>
          <w:rFonts w:hint="default" w:ascii="Times New Roman" w:hAnsi="Times New Roman" w:eastAsia="方正楷体_GBK" w:cs="Times New Roman"/>
          <w:b w:val="0"/>
          <w:bCs/>
          <w:color w:val="auto"/>
          <w:sz w:val="32"/>
          <w:szCs w:val="32"/>
        </w:rPr>
        <w:t>（自治区市场监管局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行政执法有关部门）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要将企业信用风险分类结果全量推送到“双随机、一公开”监管工作平台，与抽查检查对象名录库对接。各级市场监管部门在制定“双随机、一公开”监管抽查工作计划时，要根据企业信用风险分类结果，合理确定、动态调整抽查比例和频次，实施差异化监管</w:t>
      </w:r>
      <w:r>
        <w:rPr>
          <w:rFonts w:hint="default" w:ascii="Times New Roman" w:hAnsi="Times New Roman" w:eastAsia="方正仿宋_GBK" w:cs="Times New Roman"/>
          <w:b w:val="0"/>
          <w:bCs/>
          <w:color w:val="auto"/>
          <w:sz w:val="32"/>
          <w:szCs w:val="32"/>
        </w:rPr>
        <w:t>。</w:t>
      </w:r>
      <w:r>
        <w:rPr>
          <w:rFonts w:hint="default" w:ascii="Times New Roman" w:hAnsi="Times New Roman" w:eastAsia="方正楷体_GBK" w:cs="Times New Roman"/>
          <w:b w:val="0"/>
          <w:bCs/>
          <w:color w:val="auto"/>
          <w:sz w:val="32"/>
          <w:szCs w:val="32"/>
        </w:rPr>
        <w:t>（自治区市场监管局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行政执法有关部门）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．全面归集各部门监管数据，将“双随机、一公开”抽查检查、投诉举报、第三方平台等信息纳入自治区“互联网+监管”系统，形成各类监管数据库动态更新提高数据质量，满足数据上报、共享、分析等需求。</w:t>
      </w:r>
      <w:r>
        <w:rPr>
          <w:rFonts w:hint="default" w:ascii="Times New Roman" w:hAnsi="Times New Roman" w:eastAsia="方正楷体_GBK" w:cs="Times New Roman"/>
          <w:b w:val="0"/>
          <w:bCs/>
          <w:color w:val="auto"/>
          <w:sz w:val="32"/>
          <w:szCs w:val="32"/>
        </w:rPr>
        <w:t>（自治区大数据中心、市场监管局</w:t>
      </w:r>
      <w:r>
        <w:rPr>
          <w:rFonts w:hint="default" w:ascii="Times New Roman" w:hAnsi="Times New Roman" w:eastAsia="方正楷体_GBK" w:cs="Times New Roman"/>
          <w:b w:val="0"/>
          <w:bCs/>
          <w:color w:val="auto"/>
          <w:sz w:val="32"/>
          <w:szCs w:val="32"/>
          <w:lang w:eastAsia="zh-CN"/>
        </w:rPr>
        <w:t>、政务服务局、行</w:t>
      </w:r>
      <w:r>
        <w:rPr>
          <w:rFonts w:hint="default" w:ascii="Times New Roman" w:hAnsi="Times New Roman" w:eastAsia="方正楷体_GBK" w:cs="Times New Roman"/>
          <w:b w:val="0"/>
          <w:bCs/>
          <w:color w:val="auto"/>
          <w:sz w:val="32"/>
          <w:szCs w:val="32"/>
        </w:rPr>
        <w:t>政执法有关部门）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（二）政府采购。</w:t>
      </w:r>
      <w:r>
        <w:rPr>
          <w:rFonts w:hint="default" w:ascii="Times New Roman" w:hAnsi="Times New Roman" w:eastAsia="方正仿宋_GBK" w:cs="Times New Roman"/>
          <w:b w:val="0"/>
          <w:bCs/>
          <w:color w:val="auto"/>
          <w:sz w:val="32"/>
          <w:szCs w:val="32"/>
        </w:rPr>
        <w:t>持续清理政府采购领域妨碍公平竞争的规定和做法，依法保障各类市场主体平等参与政府采购活动。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推进“互联网+政府采购”，全面建成政府采购“全区一张网”，实现从采购预算到采购资金支付的全流程电子化、全业务闭环管理、上下级政府采购信息系统的一体化，全过程网上留痕、可追溯。完善电子化交易管理功能，全部实现“不见面”开标，拓展异地开标，全面提升供应商参与政府采购活动的便利程度。</w:t>
      </w:r>
      <w:r>
        <w:rPr>
          <w:rFonts w:hint="default" w:ascii="Times New Roman" w:hAnsi="Times New Roman" w:eastAsia="方正楷体_GBK" w:cs="Times New Roman"/>
          <w:b w:val="0"/>
          <w:bCs/>
          <w:color w:val="auto"/>
          <w:sz w:val="32"/>
          <w:szCs w:val="32"/>
        </w:rPr>
        <w:t>（自治区财政厅）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加强政府采购透明度建设，完善政府采购信息发布平台服务功能，向市场主体提供便捷化采购信息在线检索服务，无偿提供所有依法公开的政府采购信息。建立以大数据监管、信息公开、监督预警、信用评价、负面清单、诚信管理、投诉处理电子化登记为基础的综合监管和服务，规范监管部门、采购人、代理机构、评审专家、供应商的行为。</w:t>
      </w:r>
      <w:r>
        <w:rPr>
          <w:rFonts w:hint="default" w:ascii="Times New Roman" w:hAnsi="Times New Roman" w:eastAsia="方正楷体_GBK" w:cs="Times New Roman"/>
          <w:b w:val="0"/>
          <w:bCs/>
          <w:color w:val="auto"/>
          <w:sz w:val="32"/>
          <w:szCs w:val="32"/>
        </w:rPr>
        <w:t>（自治区财政厅）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完善全区统一的政采商城电子卖场平台，通过实施网上竞价、网上直购、定点服务等简易采购程序，着力推进全区通用类货物服务电子化采购。统一网上商城的商品分类标准、数据接口标准和交易规则，优化商品价格比对，开展商品价格常态化监测，及时下架价格异常商品。网上商城准入不得歧视民营企业、外资企业，不得设置厂家授权书、售后服务承诺函等门槛条件。</w:t>
      </w:r>
      <w:r>
        <w:rPr>
          <w:rFonts w:hint="default" w:ascii="Times New Roman" w:hAnsi="Times New Roman" w:eastAsia="方正楷体_GBK" w:cs="Times New Roman"/>
          <w:b w:val="0"/>
          <w:bCs/>
          <w:color w:val="auto"/>
          <w:sz w:val="32"/>
          <w:szCs w:val="32"/>
        </w:rPr>
        <w:t>（自治区财政厅）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13</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全面落实自治区政府采购负面清单，除小额零星采购，不允许通过入围方式设置备选库、名录库、资格库作为参与政府采购活动的资格条件。不允许要求供应商在政府采购活动前进行不必要的登记、注册，或者要求设立分支机构。不允许设置或者变相设置供应商规模、成立年限等门槛。</w:t>
      </w:r>
      <w:r>
        <w:rPr>
          <w:rFonts w:hint="default" w:ascii="Times New Roman" w:hAnsi="Times New Roman" w:eastAsia="方正楷体_GBK" w:cs="Times New Roman"/>
          <w:b w:val="0"/>
          <w:bCs/>
          <w:color w:val="auto"/>
          <w:sz w:val="32"/>
          <w:szCs w:val="32"/>
        </w:rPr>
        <w:t>（自治区财政厅）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38</w:t>
      </w:r>
      <w:r>
        <w:rPr>
          <w:rFonts w:hint="default" w:ascii="Times New Roman" w:hAnsi="Times New Roman" w:eastAsia="方正仿宋_GBK" w:cs="Times New Roman"/>
          <w:b w:val="0"/>
          <w:bCs/>
          <w:color w:val="auto"/>
          <w:sz w:val="32"/>
          <w:szCs w:val="32"/>
        </w:rPr>
        <w:t>. 对于采购人、采购代理机构可以通过互联网或者相关信息系统查询的信息，不得要求供应商提供。除必要的原件核对外，对于供应商能够在线提供的材料，不得要求供应商同时提供纸质材料。对于供应商依照规定提交中小企业等各类声明函、承诺函的，不得要求其再提供中小企业主管部门等有关部门出具的相关证明文件。</w:t>
      </w:r>
      <w:r>
        <w:rPr>
          <w:rFonts w:hint="default" w:ascii="Times New Roman" w:hAnsi="Times New Roman" w:eastAsia="方正楷体_GBK" w:cs="Times New Roman"/>
          <w:b w:val="0"/>
          <w:bCs/>
          <w:color w:val="auto"/>
          <w:sz w:val="32"/>
          <w:szCs w:val="32"/>
        </w:rPr>
        <w:t>（自治区财政厅）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39</w:t>
      </w:r>
      <w:r>
        <w:rPr>
          <w:rFonts w:hint="default" w:ascii="Times New Roman" w:hAnsi="Times New Roman" w:eastAsia="方正仿宋_GBK" w:cs="Times New Roman"/>
          <w:b w:val="0"/>
          <w:bCs/>
          <w:color w:val="auto"/>
          <w:sz w:val="32"/>
          <w:szCs w:val="32"/>
        </w:rPr>
        <w:t>. 强化涉及市场主体的政府采购制度办法公平竞争审查，重点审查是否设置不合理和歧视性的准入条件，是否设置没有法律法规依据的行政审批或者具有审批性质的备案，是否违规给予特定供应商优惠待遇等。</w:t>
      </w:r>
      <w:r>
        <w:rPr>
          <w:rFonts w:hint="default" w:ascii="Times New Roman" w:hAnsi="Times New Roman" w:eastAsia="方正楷体_GBK" w:cs="Times New Roman"/>
          <w:b w:val="0"/>
          <w:bCs/>
          <w:color w:val="auto"/>
          <w:sz w:val="32"/>
          <w:szCs w:val="32"/>
        </w:rPr>
        <w:t>（自治区财政厅）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推广以金融机构保函替代现金缴纳涉企保证金，采购人、采购代理机构应当允许供应商自主选择以支票、汇票、本票、保函等非现金形式缴纳或提交保证金。</w:t>
      </w:r>
      <w:r>
        <w:rPr>
          <w:rFonts w:hint="default" w:ascii="Times New Roman" w:hAnsi="Times New Roman" w:eastAsia="方正楷体_GBK" w:cs="Times New Roman"/>
          <w:b w:val="0"/>
          <w:bCs/>
          <w:color w:val="auto"/>
          <w:sz w:val="32"/>
          <w:szCs w:val="32"/>
        </w:rPr>
        <w:t>（自治区财政厅）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采购人收到评标报告后，中标结果应在5个工作日内确定。从中小企业采购货物、工程、服务，应当自交付之日起30日内支付款项，合同另有约定的付款期限最长不得超过60日。开展预算管理、绩效考核、审计监督，防止和纠正拖欠市场主体账款。</w:t>
      </w:r>
      <w:r>
        <w:rPr>
          <w:rFonts w:hint="default" w:ascii="Times New Roman" w:hAnsi="Times New Roman" w:eastAsia="方正楷体_GBK" w:cs="Times New Roman"/>
          <w:b w:val="0"/>
          <w:bCs/>
          <w:color w:val="auto"/>
          <w:sz w:val="32"/>
          <w:szCs w:val="32"/>
        </w:rPr>
        <w:t>（自治区财政厅、审计厅）</w:t>
      </w:r>
    </w:p>
    <w:p>
      <w:pPr>
        <w:keepNext w:val="0"/>
        <w:keepLines w:val="0"/>
        <w:pageBreakBefore w:val="0"/>
        <w:widowControl w:val="0"/>
        <w:kinsoku/>
        <w:wordWrap/>
        <w:overflowPunct/>
        <w:topLinePunct/>
        <w:autoSpaceDE w:val="0"/>
        <w:autoSpaceDN w:val="0"/>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（三）招标投标。</w:t>
      </w:r>
      <w:r>
        <w:rPr>
          <w:rFonts w:hint="default" w:ascii="Times New Roman" w:hAnsi="Times New Roman" w:eastAsia="方正仿宋_GBK" w:cs="Times New Roman"/>
          <w:b w:val="0"/>
          <w:bCs/>
          <w:color w:val="auto"/>
          <w:sz w:val="32"/>
          <w:szCs w:val="32"/>
        </w:rPr>
        <w:t>深化公共资源交易领域改革，消除隐性壁垒和不合理门槛，提高公共资源配置效率和公平性。</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对依法必须招标的项目全面推行公共资源交易全流程电子化，推广“不见面开标”模式，实现“远程异地评标”常态化运行。</w:t>
      </w:r>
      <w:r>
        <w:rPr>
          <w:rFonts w:hint="default" w:ascii="Times New Roman" w:hAnsi="Times New Roman" w:eastAsia="方正楷体_GBK" w:cs="Times New Roman"/>
          <w:b w:val="0"/>
          <w:bCs/>
          <w:color w:val="auto"/>
          <w:sz w:val="32"/>
          <w:szCs w:val="32"/>
        </w:rPr>
        <w:t>（自治区公共资源交易中心）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按照“一网通办”原则，依法招标的项目实现公告公示、下载和上传交易文件、抽取专家、开标（竞价）、电子辅助评标、档案电子化归集等活动全程电子化运行。</w:t>
      </w:r>
      <w:r>
        <w:rPr>
          <w:rFonts w:hint="default" w:ascii="Times New Roman" w:hAnsi="Times New Roman" w:eastAsia="方正楷体_GBK" w:cs="Times New Roman"/>
          <w:b w:val="0"/>
          <w:bCs/>
          <w:color w:val="auto"/>
          <w:sz w:val="32"/>
          <w:szCs w:val="32"/>
        </w:rPr>
        <w:t>（自治区公共资源交易中心）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取消现场投标报名及没有法律法规依据的审核事项和环节。</w:t>
      </w:r>
      <w:r>
        <w:rPr>
          <w:rFonts w:hint="default" w:ascii="Times New Roman" w:hAnsi="Times New Roman" w:eastAsia="方正仿宋_GBK" w:cs="Times New Roman"/>
          <w:b w:val="0"/>
          <w:bCs/>
          <w:color w:val="auto"/>
          <w:sz w:val="32"/>
          <w:szCs w:val="32"/>
          <w:lang w:eastAsia="zh-CN"/>
        </w:rPr>
        <w:t>公开发布</w:t>
      </w:r>
      <w:r>
        <w:rPr>
          <w:rFonts w:hint="default" w:ascii="Times New Roman" w:hAnsi="Times New Roman" w:eastAsia="方正仿宋_GBK" w:cs="Times New Roman"/>
          <w:b w:val="0"/>
          <w:bCs/>
          <w:color w:val="auto"/>
          <w:sz w:val="32"/>
          <w:szCs w:val="32"/>
        </w:rPr>
        <w:t>统一的招标文件标准化文本。引导和监督招标人根据项目实际需要合理设定投标人资格条件，公平对待各类市场主体。</w:t>
      </w:r>
      <w:r>
        <w:rPr>
          <w:rFonts w:hint="default" w:ascii="Times New Roman" w:hAnsi="Times New Roman" w:eastAsia="方正楷体_GBK" w:cs="Times New Roman"/>
          <w:b w:val="0"/>
          <w:bCs/>
          <w:color w:val="auto"/>
          <w:sz w:val="32"/>
          <w:szCs w:val="32"/>
        </w:rPr>
        <w:t>（各行业主管部门）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优化投标保证金收退流程，严格落实保证金本息按时退付，缩短投标企业资金占用周期，在公共资源交易领域推广应用电子保函，切实减轻企业负担。</w:t>
      </w:r>
      <w:r>
        <w:rPr>
          <w:rFonts w:hint="default" w:ascii="Times New Roman" w:hAnsi="Times New Roman" w:eastAsia="方正楷体_GBK" w:cs="Times New Roman"/>
          <w:b w:val="0"/>
          <w:bCs/>
          <w:color w:val="auto"/>
          <w:sz w:val="32"/>
          <w:szCs w:val="32"/>
        </w:rPr>
        <w:t>（自治区公共资源交易中心）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实施全程在线监管，畅通交易活动的实时动态监督渠道，</w:t>
      </w:r>
      <w:r>
        <w:rPr>
          <w:rFonts w:hint="default" w:ascii="Times New Roman" w:hAnsi="Times New Roman" w:eastAsia="方正仿宋_GBK" w:cs="Times New Roman"/>
          <w:b w:val="0"/>
          <w:bCs/>
          <w:color w:val="auto"/>
          <w:sz w:val="32"/>
          <w:szCs w:val="32"/>
          <w:lang w:eastAsia="zh-CN"/>
        </w:rPr>
        <w:t>严厉</w:t>
      </w:r>
      <w:r>
        <w:rPr>
          <w:rFonts w:hint="default" w:ascii="Times New Roman" w:hAnsi="Times New Roman" w:eastAsia="方正仿宋_GBK" w:cs="Times New Roman"/>
          <w:b w:val="0"/>
          <w:bCs/>
          <w:color w:val="auto"/>
          <w:sz w:val="32"/>
          <w:szCs w:val="32"/>
        </w:rPr>
        <w:t>打击弄虚作假、围标串标、明招暗定、评标不公等违法违规行为。</w:t>
      </w:r>
      <w:r>
        <w:rPr>
          <w:rFonts w:hint="default" w:ascii="Times New Roman" w:hAnsi="Times New Roman" w:eastAsia="方正楷体_GBK" w:cs="Times New Roman"/>
          <w:b w:val="0"/>
          <w:bCs/>
          <w:color w:val="auto"/>
          <w:sz w:val="32"/>
          <w:szCs w:val="32"/>
        </w:rPr>
        <w:t>（各行业主管部门、自治区公共资源交易中心）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14</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持续</w:t>
      </w:r>
      <w:r>
        <w:rPr>
          <w:rFonts w:hint="default" w:ascii="Times New Roman" w:hAnsi="Times New Roman" w:eastAsia="方正仿宋_GBK" w:cs="Times New Roman"/>
          <w:b w:val="0"/>
          <w:bCs/>
          <w:color w:val="auto"/>
          <w:sz w:val="32"/>
          <w:szCs w:val="32"/>
        </w:rPr>
        <w:t>开展工程建设招标投标领域整治，清理招标投标过程中对不同所有制企业特别是民营企业、外资企业设置的各类不合理限制和壁垒。</w:t>
      </w:r>
      <w:r>
        <w:rPr>
          <w:rFonts w:hint="default" w:ascii="Times New Roman" w:hAnsi="Times New Roman" w:eastAsia="方正楷体_GBK" w:cs="Times New Roman"/>
          <w:b w:val="0"/>
          <w:bCs/>
          <w:color w:val="auto"/>
          <w:sz w:val="32"/>
          <w:szCs w:val="32"/>
        </w:rPr>
        <w:t>（自治区发展改革委、</w:t>
      </w:r>
      <w:r>
        <w:rPr>
          <w:rFonts w:hint="default" w:ascii="Times New Roman" w:hAnsi="Times New Roman" w:eastAsia="方正楷体_GBK" w:cs="Times New Roman"/>
          <w:b w:val="0"/>
          <w:bCs/>
          <w:color w:val="auto"/>
          <w:sz w:val="32"/>
          <w:szCs w:val="32"/>
          <w:lang w:eastAsia="zh-CN"/>
        </w:rPr>
        <w:t>住房城乡建设厅</w:t>
      </w:r>
      <w:r>
        <w:rPr>
          <w:rFonts w:hint="default" w:ascii="Times New Roman" w:hAnsi="Times New Roman" w:eastAsia="方正楷体_GBK" w:cs="Times New Roman"/>
          <w:b w:val="0"/>
          <w:bCs/>
          <w:color w:val="auto"/>
          <w:sz w:val="32"/>
          <w:szCs w:val="32"/>
        </w:rPr>
        <w:t>、交通</w:t>
      </w:r>
      <w:r>
        <w:rPr>
          <w:rFonts w:hint="default" w:ascii="Times New Roman" w:hAnsi="Times New Roman" w:eastAsia="方正楷体_GBK" w:cs="Times New Roman"/>
          <w:b w:val="0"/>
          <w:bCs/>
          <w:color w:val="auto"/>
          <w:sz w:val="32"/>
          <w:szCs w:val="32"/>
          <w:lang w:eastAsia="zh-CN"/>
        </w:rPr>
        <w:t>运输</w:t>
      </w:r>
      <w:r>
        <w:rPr>
          <w:rFonts w:hint="default" w:ascii="Times New Roman" w:hAnsi="Times New Roman" w:eastAsia="方正楷体_GBK" w:cs="Times New Roman"/>
          <w:b w:val="0"/>
          <w:bCs/>
          <w:color w:val="auto"/>
          <w:sz w:val="32"/>
          <w:szCs w:val="32"/>
        </w:rPr>
        <w:t>厅、水利厅、财政厅）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48</w:t>
      </w:r>
      <w:r>
        <w:rPr>
          <w:rFonts w:hint="default" w:ascii="Times New Roman" w:hAnsi="Times New Roman" w:eastAsia="方正仿宋_GBK" w:cs="Times New Roman"/>
          <w:b w:val="0"/>
          <w:bCs/>
          <w:color w:val="auto"/>
          <w:sz w:val="32"/>
          <w:szCs w:val="32"/>
        </w:rPr>
        <w:t>. 对依法必须招标项目，可通过自治区公共资源电子交易服务平台系统在线提出异议和作出答复。畅通社会监督渠道，充分发挥市场主体、行业协会、社会公众、新闻媒体等对公共资源交易活动的监督作用。</w:t>
      </w:r>
      <w:r>
        <w:rPr>
          <w:rFonts w:hint="default" w:ascii="Times New Roman" w:hAnsi="Times New Roman" w:eastAsia="方正楷体_GBK" w:cs="Times New Roman"/>
          <w:b w:val="0"/>
          <w:bCs/>
          <w:color w:val="auto"/>
          <w:sz w:val="32"/>
          <w:szCs w:val="32"/>
        </w:rPr>
        <w:t>（自治区公共资源交易中心）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49</w:t>
      </w:r>
      <w:r>
        <w:rPr>
          <w:rFonts w:hint="default" w:ascii="Times New Roman" w:hAnsi="Times New Roman" w:eastAsia="方正仿宋_GBK" w:cs="Times New Roman"/>
          <w:b w:val="0"/>
          <w:bCs/>
          <w:color w:val="auto"/>
          <w:sz w:val="32"/>
          <w:szCs w:val="32"/>
        </w:rPr>
        <w:t>. 全面实施招标投标信息公开，公开审批核准、资格预审公告、中标候选人公示、合同订立、合同履行及变更、市场主体信用等信息，提高招标投标活动透明度。</w:t>
      </w:r>
      <w:r>
        <w:rPr>
          <w:rFonts w:hint="default" w:ascii="Times New Roman" w:hAnsi="Times New Roman" w:eastAsia="方正楷体_GBK" w:cs="Times New Roman"/>
          <w:b w:val="0"/>
          <w:bCs/>
          <w:color w:val="auto"/>
          <w:sz w:val="32"/>
          <w:szCs w:val="32"/>
        </w:rPr>
        <w:t>（各行业主管部门）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严格落实</w:t>
      </w:r>
      <w:r>
        <w:rPr>
          <w:rFonts w:hint="default" w:ascii="Times New Roman" w:hAnsi="Times New Roman" w:eastAsia="方正仿宋_GBK" w:cs="Times New Roman"/>
          <w:b w:val="0"/>
          <w:bCs/>
          <w:color w:val="auto"/>
          <w:sz w:val="32"/>
          <w:szCs w:val="32"/>
        </w:rPr>
        <w:t>评标专家考核和退出机制，加强评标专家信用管理，将评标专家的日常评标、评标评估、培训考核等纳入评标专家行为记录，并予以公开。对存在违法违规行为的评标专家，取消其评标专家资格，依法依规严肃查处。</w:t>
      </w:r>
      <w:r>
        <w:rPr>
          <w:rFonts w:hint="default" w:ascii="Times New Roman" w:hAnsi="Times New Roman" w:eastAsia="方正楷体_GBK" w:cs="Times New Roman"/>
          <w:b w:val="0"/>
          <w:bCs/>
          <w:color w:val="auto"/>
          <w:sz w:val="32"/>
          <w:szCs w:val="32"/>
        </w:rPr>
        <w:t>（各行业主管部门）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（四）多元化纠纷解决。</w:t>
      </w:r>
      <w:r>
        <w:rPr>
          <w:rFonts w:hint="default" w:ascii="Times New Roman" w:hAnsi="Times New Roman" w:eastAsia="方正仿宋_GBK" w:cs="Times New Roman"/>
          <w:b w:val="0"/>
          <w:bCs/>
          <w:color w:val="auto"/>
          <w:sz w:val="32"/>
          <w:szCs w:val="32"/>
        </w:rPr>
        <w:t>提高纠纷解决效率和便利，增强对中小投资者合法权益的保护。</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依托人民法院调解平台，积极引导涉诉企业通过人民调解、行政调解、商业调解、行业调解等方式化解纠纷，为纠纷化解提供司法引领和保障。引入专业化调解力量，建立特邀调解组织、特邀调解员名册，通过委派、委托调解化解涉企纠纷，实现诉讼与非诉调解有机衔接，降低企业涉诉成本。对调解成功申请司法确认的案件，不收取费用。</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鼓励设立具有独立法人地位的商事调解组织，在投资、金融、证券期货、保险、房地产、建设工程、技术转让、知识产权、国际贸易等领域提供专业高效的商事调解服务。</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探索建立民商事行政案件先行调解机制，完善民商事案件小额诉讼和速裁工作机制，及时化解各类矛盾风险隐患。</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推行证券纠纷代表人诉讼制度，实现上市公司小股东维权的集约化，平等保护中小投资者合法权益。</w:t>
      </w:r>
      <w:r>
        <w:rPr>
          <w:rFonts w:hint="default" w:ascii="Times New Roman" w:hAnsi="Times New Roman" w:eastAsia="方正楷体_GBK" w:cs="Times New Roman"/>
          <w:b w:val="0"/>
          <w:bCs/>
          <w:color w:val="auto"/>
          <w:sz w:val="32"/>
          <w:szCs w:val="32"/>
        </w:rPr>
        <w:t>（内蒙古证监局、</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在审理涉及有限责任公司、股份有限公司股东重大分歧案件时，通过收购股份、公司减资、公司分立等方式，在公司得以继续存续的情形下，切实保障投资主体退出公司的权益，完善股东分歧解决机制。</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自治区</w:t>
      </w:r>
      <w:r>
        <w:rPr>
          <w:rFonts w:hint="default" w:ascii="Times New Roman" w:hAnsi="Times New Roman" w:eastAsia="方正楷体_GBK" w:cs="Times New Roman"/>
          <w:b w:val="0"/>
          <w:bCs/>
          <w:color w:val="auto"/>
          <w:sz w:val="32"/>
          <w:szCs w:val="32"/>
        </w:rPr>
        <w:t>高级人民法院、内蒙古证监局）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规范细化人民调解与行政调解、诉讼调解的衔接机制和操作流程。</w:t>
      </w:r>
      <w:r>
        <w:rPr>
          <w:rFonts w:hint="default" w:ascii="Times New Roman" w:hAnsi="Times New Roman" w:eastAsia="方正楷体_GBK" w:cs="Times New Roman"/>
          <w:b w:val="0"/>
          <w:bCs/>
          <w:color w:val="auto"/>
          <w:sz w:val="32"/>
          <w:szCs w:val="32"/>
        </w:rPr>
        <w:t>（自治区司法厅、高级人民法院）</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1"/>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四、构建亲清政商关系</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（一）政务诚信和商务诚信。</w:t>
      </w:r>
      <w:r>
        <w:rPr>
          <w:rFonts w:hint="default" w:ascii="Times New Roman" w:hAnsi="Times New Roman" w:eastAsia="方正仿宋_GBK" w:cs="Times New Roman"/>
          <w:b w:val="0"/>
          <w:bCs/>
          <w:color w:val="auto"/>
          <w:sz w:val="32"/>
          <w:szCs w:val="32"/>
        </w:rPr>
        <w:t>强化政府诚信建设，构建信用新型监管体系，营造诚信守法新环境。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15</w:t>
      </w: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 开展盟市政务诚信评价，围绕依法行政、政务公开、勤政高效、守信践诺等方面建立完善评估标准，督促各地整改提升政务诚信水平。</w:t>
      </w:r>
      <w:r>
        <w:rPr>
          <w:rFonts w:hint="default" w:ascii="Times New Roman" w:hAnsi="Times New Roman" w:eastAsia="方正楷体_GBK" w:cs="Times New Roman"/>
          <w:b w:val="0"/>
          <w:bCs/>
          <w:color w:val="auto"/>
          <w:sz w:val="32"/>
          <w:szCs w:val="32"/>
        </w:rPr>
        <w:t>（自治区发展改革委）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58</w:t>
      </w:r>
      <w:r>
        <w:rPr>
          <w:rFonts w:hint="default" w:ascii="Times New Roman" w:hAnsi="Times New Roman" w:eastAsia="方正仿宋_GBK" w:cs="Times New Roman"/>
          <w:b w:val="0"/>
          <w:bCs/>
          <w:color w:val="auto"/>
          <w:sz w:val="32"/>
          <w:szCs w:val="32"/>
        </w:rPr>
        <w:t>. 制定自治区政务失信行为清单和认定标准，依法依规开展信息共享。</w:t>
      </w:r>
      <w:r>
        <w:rPr>
          <w:rFonts w:hint="default" w:ascii="Times New Roman" w:hAnsi="Times New Roman" w:eastAsia="方正楷体_GBK" w:cs="Times New Roman"/>
          <w:b w:val="0"/>
          <w:bCs/>
          <w:color w:val="auto"/>
          <w:sz w:val="32"/>
          <w:szCs w:val="32"/>
        </w:rPr>
        <w:t>（自治区发展改革委）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59</w:t>
      </w:r>
      <w:r>
        <w:rPr>
          <w:rFonts w:hint="default" w:ascii="Times New Roman" w:hAnsi="Times New Roman" w:eastAsia="方正仿宋_GBK" w:cs="Times New Roman"/>
          <w:b w:val="0"/>
          <w:bCs/>
          <w:color w:val="auto"/>
          <w:sz w:val="32"/>
          <w:szCs w:val="32"/>
        </w:rPr>
        <w:t>. 落实</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内蒙古自治区公共信用信息管理条例</w:t>
      </w:r>
      <w:r>
        <w:rPr>
          <w:rFonts w:hint="default" w:ascii="Times New Roman" w:hAnsi="Times New Roman" w:eastAsia="方正仿宋_GBK" w:cs="Times New Roman"/>
          <w:b w:val="0"/>
          <w:bCs/>
          <w:color w:val="auto"/>
          <w:sz w:val="32"/>
          <w:szCs w:val="32"/>
          <w:lang w:eastAsia="zh-CN"/>
        </w:rPr>
        <w:t>》规定</w:t>
      </w:r>
      <w:r>
        <w:rPr>
          <w:rFonts w:hint="default" w:ascii="Times New Roman" w:hAnsi="Times New Roman" w:eastAsia="方正仿宋_GBK" w:cs="Times New Roman"/>
          <w:b w:val="0"/>
          <w:bCs/>
          <w:color w:val="auto"/>
          <w:sz w:val="32"/>
          <w:szCs w:val="32"/>
        </w:rPr>
        <w:t>，全面归集自治区各级行政事业单位及公职人员的基础信息、增信信息、一般失信信息、严重失信信息、风险提示信息等五类公共信用信息。</w:t>
      </w:r>
      <w:r>
        <w:rPr>
          <w:rFonts w:hint="default" w:ascii="Times New Roman" w:hAnsi="Times New Roman" w:eastAsia="方正楷体_GBK" w:cs="Times New Roman"/>
          <w:b w:val="0"/>
          <w:bCs/>
          <w:color w:val="auto"/>
          <w:sz w:val="32"/>
          <w:szCs w:val="32"/>
        </w:rPr>
        <w:t>（自治区发展改革委、大数据中心）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16</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在“12345”“12388”等行政投诉热线以及网站、公众号、APP等投诉举报平台开辟政务失信问题线索举报渠道，加大对政务失信行为的监督治理力度。</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16</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 深入推进信用法治建设，严格以法律法规为依据，实行信用信息目录管理，并向社会公开。坚持合法必要原则规范信用信息公开范围和程序，对失信主体实施信用惩戒，确保过惩相当。</w:t>
      </w:r>
      <w:r>
        <w:rPr>
          <w:rFonts w:hint="default" w:ascii="Times New Roman" w:hAnsi="Times New Roman" w:eastAsia="方正楷体_GBK" w:cs="Times New Roman"/>
          <w:b w:val="0"/>
          <w:bCs/>
          <w:color w:val="auto"/>
          <w:sz w:val="32"/>
          <w:szCs w:val="32"/>
        </w:rPr>
        <w:t>（自治区发展改革委、司法厅）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16</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 推动公共信用信息嵌入行政事项业务办理系统和执法监管系统，实现由被动监管向主动监管转变</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由事后治理向事前防范转变，构建信用监管和智慧监管相结合的新型监管机制</w:t>
      </w:r>
      <w:r>
        <w:rPr>
          <w:rFonts w:hint="default" w:ascii="Times New Roman" w:hAnsi="Times New Roman" w:eastAsia="方正楷体_GBK" w:cs="Times New Roman"/>
          <w:b w:val="0"/>
          <w:bCs/>
          <w:color w:val="auto"/>
          <w:sz w:val="32"/>
          <w:szCs w:val="32"/>
        </w:rPr>
        <w:t>。（自治区发展改革委、市场监管局、政务服务局、大数据中心）</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16</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 完善信用修复机制，将失信信息修复纳入政务服务“一网通办”，鼓励失信主体自纠错，及时把符合修复条件的失信主体移出失信名单。</w:t>
      </w:r>
      <w:r>
        <w:rPr>
          <w:rFonts w:hint="default" w:ascii="Times New Roman" w:hAnsi="Times New Roman" w:eastAsia="方正楷体_GBK" w:cs="Times New Roman"/>
          <w:b w:val="0"/>
          <w:bCs/>
          <w:color w:val="auto"/>
          <w:sz w:val="32"/>
          <w:szCs w:val="32"/>
        </w:rPr>
        <w:t>（自治区发展改革委、政务服务局、大数据中心）</w:t>
      </w:r>
    </w:p>
    <w:p>
      <w:pPr>
        <w:keepNext w:val="0"/>
        <w:keepLines w:val="0"/>
        <w:pageBreakBefore w:val="0"/>
        <w:widowControl w:val="0"/>
        <w:kinsoku/>
        <w:wordWrap/>
        <w:overflowPunct/>
        <w:topLinePunct/>
        <w:bidi w:val="0"/>
        <w:adjustRightInd/>
        <w:snapToGrid/>
        <w:spacing w:line="580" w:lineRule="exact"/>
        <w:ind w:left="0" w:leftChars="0" w:firstLine="560" w:firstLineChars="175"/>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（二）企业服务。</w:t>
      </w:r>
      <w:r>
        <w:rPr>
          <w:rFonts w:hint="default" w:ascii="Times New Roman" w:hAnsi="Times New Roman" w:eastAsia="方正仿宋_GBK" w:cs="Times New Roman"/>
          <w:b w:val="0"/>
          <w:bCs/>
          <w:color w:val="auto"/>
          <w:sz w:val="32"/>
          <w:szCs w:val="32"/>
        </w:rPr>
        <w:t>不断优化服务“软环境”，营造亲商安商稳商氛围。</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16</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12345</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热线要依法依规完善包括受理、派单、办理、答复、督办、办结、回访、评价等环节的工作流程，建立诉求分级分类办理机制，明确规范受理、即时转办、限时办理、满意度测评等要求，完善事项按职能职责、管辖权限分办和多部门协办的规则，健全对企业诉求高效办理的接诉即办工作机制。</w:t>
      </w:r>
      <w:r>
        <w:rPr>
          <w:rFonts w:hint="default" w:ascii="Times New Roman" w:hAnsi="Times New Roman" w:eastAsia="方正楷体_GBK" w:cs="Times New Roman"/>
          <w:b w:val="0"/>
          <w:bCs/>
          <w:color w:val="auto"/>
          <w:sz w:val="32"/>
          <w:szCs w:val="32"/>
        </w:rPr>
        <w:t>（自治区政务服务局，各地</w:t>
      </w:r>
      <w:r>
        <w:rPr>
          <w:rFonts w:hint="default" w:ascii="Times New Roman" w:hAnsi="Times New Roman" w:eastAsia="方正楷体_GBK" w:cs="Times New Roman"/>
          <w:b w:val="0"/>
          <w:bCs/>
          <w:color w:val="auto"/>
          <w:sz w:val="32"/>
          <w:szCs w:val="32"/>
          <w:lang w:eastAsia="zh-CN"/>
        </w:rPr>
        <w:t>区</w:t>
      </w:r>
      <w:r>
        <w:rPr>
          <w:rFonts w:hint="default" w:ascii="Times New Roman" w:hAnsi="Times New Roman" w:eastAsia="方正楷体_GBK" w:cs="Times New Roman"/>
          <w:b w:val="0"/>
          <w:bCs/>
          <w:color w:val="auto"/>
          <w:sz w:val="32"/>
          <w:szCs w:val="32"/>
        </w:rPr>
        <w:t>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16</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 用好“蒙企通”平台，为市场主体提供政策精准推送</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意见诉求及时受理解决等服务。</w:t>
      </w:r>
      <w:r>
        <w:rPr>
          <w:rFonts w:hint="default" w:ascii="Times New Roman" w:hAnsi="Times New Roman" w:eastAsia="方正仿宋_GBK" w:cs="Times New Roman"/>
          <w:b w:val="0"/>
          <w:bCs/>
          <w:color w:val="auto"/>
          <w:sz w:val="32"/>
          <w:szCs w:val="32"/>
          <w:lang w:eastAsia="zh-CN"/>
        </w:rPr>
        <w:t>实施促进民营经济发展项目，不断创新优化服务民营经济手段。</w:t>
      </w:r>
      <w:r>
        <w:rPr>
          <w:rFonts w:hint="default" w:ascii="Times New Roman" w:hAnsi="Times New Roman" w:eastAsia="方正楷体_GBK" w:cs="Times New Roman"/>
          <w:b w:val="0"/>
          <w:bCs/>
          <w:color w:val="auto"/>
          <w:sz w:val="32"/>
          <w:szCs w:val="32"/>
        </w:rPr>
        <w:t>（自治区发展改革委，各地</w:t>
      </w:r>
      <w:r>
        <w:rPr>
          <w:rFonts w:hint="default" w:ascii="Times New Roman" w:hAnsi="Times New Roman" w:eastAsia="方正楷体_GBK" w:cs="Times New Roman"/>
          <w:b w:val="0"/>
          <w:bCs/>
          <w:color w:val="auto"/>
          <w:sz w:val="32"/>
          <w:szCs w:val="32"/>
          <w:lang w:eastAsia="zh-CN"/>
        </w:rPr>
        <w:t>区</w:t>
      </w:r>
      <w:r>
        <w:rPr>
          <w:rFonts w:hint="default" w:ascii="Times New Roman" w:hAnsi="Times New Roman" w:eastAsia="方正楷体_GBK" w:cs="Times New Roman"/>
          <w:b w:val="0"/>
          <w:bCs/>
          <w:color w:val="auto"/>
          <w:sz w:val="32"/>
          <w:szCs w:val="32"/>
        </w:rPr>
        <w:t>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16</w:t>
      </w: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 严格落实企业家参与涉企政策制定实施办法，</w:t>
      </w:r>
      <w:r>
        <w:rPr>
          <w:rFonts w:hint="default" w:ascii="Times New Roman" w:hAnsi="Times New Roman" w:eastAsia="方正仿宋_GBK" w:cs="Times New Roman"/>
          <w:b w:val="0"/>
          <w:bCs/>
          <w:color w:val="auto"/>
          <w:sz w:val="32"/>
          <w:szCs w:val="32"/>
          <w:lang w:eastAsia="zh-CN"/>
        </w:rPr>
        <w:t>在政策制定中认真研究</w:t>
      </w:r>
      <w:r>
        <w:rPr>
          <w:rFonts w:hint="default" w:ascii="Times New Roman" w:hAnsi="Times New Roman" w:eastAsia="方正仿宋_GBK" w:cs="Times New Roman"/>
          <w:b w:val="0"/>
          <w:bCs/>
          <w:color w:val="auto"/>
          <w:sz w:val="32"/>
          <w:szCs w:val="32"/>
        </w:rPr>
        <w:t>企业反映的困难问题和意见建议，增强政策科学性、</w:t>
      </w:r>
      <w:r>
        <w:rPr>
          <w:rFonts w:hint="default" w:ascii="Times New Roman" w:hAnsi="Times New Roman" w:eastAsia="方正仿宋_GBK" w:cs="Times New Roman"/>
          <w:b w:val="0"/>
          <w:bCs/>
          <w:color w:val="auto"/>
          <w:sz w:val="32"/>
          <w:szCs w:val="32"/>
          <w:lang w:eastAsia="zh-CN"/>
        </w:rPr>
        <w:t>有效</w:t>
      </w:r>
      <w:r>
        <w:rPr>
          <w:rFonts w:hint="default" w:ascii="Times New Roman" w:hAnsi="Times New Roman" w:eastAsia="方正仿宋_GBK" w:cs="Times New Roman"/>
          <w:b w:val="0"/>
          <w:bCs/>
          <w:color w:val="auto"/>
          <w:sz w:val="32"/>
          <w:szCs w:val="32"/>
        </w:rPr>
        <w:t>性、协同性。</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67</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bidi="ar"/>
        </w:rPr>
        <w:t>发挥好民营企业家法律维权服务联席会议制度的作用，受理民营企业家在企业正常的生产经营过程中，由于外界原因或民营企业自身原因而引发的涉及影响企业生存的</w:t>
      </w:r>
      <w:r>
        <w:rPr>
          <w:rFonts w:hint="default" w:ascii="Times New Roman" w:hAnsi="Times New Roman" w:eastAsia="方正仿宋_GBK" w:cs="Times New Roman"/>
          <w:b w:val="0"/>
          <w:bCs/>
          <w:color w:val="auto"/>
          <w:sz w:val="32"/>
          <w:szCs w:val="32"/>
          <w:lang w:eastAsia="zh-CN" w:bidi="ar"/>
        </w:rPr>
        <w:t>有关</w:t>
      </w:r>
      <w:r>
        <w:rPr>
          <w:rFonts w:hint="default" w:ascii="Times New Roman" w:hAnsi="Times New Roman" w:eastAsia="方正仿宋_GBK" w:cs="Times New Roman"/>
          <w:b w:val="0"/>
          <w:bCs/>
          <w:color w:val="auto"/>
          <w:sz w:val="32"/>
          <w:szCs w:val="32"/>
          <w:lang w:bidi="ar"/>
        </w:rPr>
        <w:t>诉求，切实保障企业家合法权益。</w:t>
      </w:r>
      <w:r>
        <w:rPr>
          <w:rFonts w:hint="default" w:ascii="Times New Roman" w:hAnsi="Times New Roman" w:eastAsia="方正楷体_GBK" w:cs="Times New Roman"/>
          <w:b w:val="0"/>
          <w:bCs/>
          <w:color w:val="auto"/>
          <w:sz w:val="32"/>
          <w:szCs w:val="32"/>
        </w:rPr>
        <w:t>（自治区司法厅）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68</w:t>
      </w:r>
      <w:r>
        <w:rPr>
          <w:rFonts w:hint="default" w:ascii="Times New Roman" w:hAnsi="Times New Roman" w:eastAsia="方正仿宋_GBK" w:cs="Times New Roman"/>
          <w:b w:val="0"/>
          <w:bCs/>
          <w:color w:val="auto"/>
          <w:sz w:val="32"/>
          <w:szCs w:val="32"/>
        </w:rPr>
        <w:t>. 按年度编印《内蒙古</w:t>
      </w:r>
      <w:r>
        <w:rPr>
          <w:rFonts w:hint="default" w:ascii="Times New Roman" w:hAnsi="Times New Roman" w:eastAsia="方正仿宋_GBK" w:cs="Times New Roman"/>
          <w:b w:val="0"/>
          <w:bCs/>
          <w:color w:val="auto"/>
          <w:sz w:val="32"/>
          <w:szCs w:val="32"/>
          <w:lang w:eastAsia="zh-CN"/>
        </w:rPr>
        <w:t>自治区</w:t>
      </w:r>
      <w:r>
        <w:rPr>
          <w:rFonts w:hint="default" w:ascii="Times New Roman" w:hAnsi="Times New Roman" w:eastAsia="方正仿宋_GBK" w:cs="Times New Roman"/>
          <w:b w:val="0"/>
          <w:bCs/>
          <w:color w:val="auto"/>
          <w:sz w:val="32"/>
          <w:szCs w:val="32"/>
        </w:rPr>
        <w:t>投资指南》，建立健全重点招商引资项目储备库，研究建立向国内知名企业、行业龙头企业等精准推介项目信息手段，方便企业关注和投资，提升招商引资质效。</w:t>
      </w:r>
      <w:r>
        <w:rPr>
          <w:rFonts w:hint="default" w:ascii="Times New Roman" w:hAnsi="Times New Roman" w:eastAsia="方正楷体_GBK" w:cs="Times New Roman"/>
          <w:b w:val="0"/>
          <w:bCs/>
          <w:color w:val="auto"/>
          <w:sz w:val="32"/>
          <w:szCs w:val="32"/>
        </w:rPr>
        <w:t>（自治区发展改革委，</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u w:val="none"/>
        </w:rPr>
      </w:pPr>
      <w:r>
        <w:rPr>
          <w:rFonts w:hint="default" w:ascii="Times New Roman" w:hAnsi="Times New Roman" w:eastAsia="方正仿宋_GBK" w:cs="Times New Roman"/>
          <w:b w:val="0"/>
          <w:bCs/>
          <w:color w:val="auto"/>
          <w:sz w:val="32"/>
          <w:szCs w:val="32"/>
          <w:u w:val="none"/>
        </w:rPr>
        <w:t>1</w:t>
      </w:r>
      <w:r>
        <w:rPr>
          <w:rFonts w:hint="default" w:ascii="Times New Roman" w:hAnsi="Times New Roman" w:eastAsia="方正仿宋_GBK" w:cs="Times New Roman"/>
          <w:b w:val="0"/>
          <w:bCs/>
          <w:color w:val="auto"/>
          <w:sz w:val="32"/>
          <w:szCs w:val="32"/>
          <w:u w:val="none"/>
          <w:lang w:eastAsia="zh-CN"/>
        </w:rPr>
        <w:t>6</w:t>
      </w:r>
      <w:r>
        <w:rPr>
          <w:rFonts w:hint="default" w:ascii="Times New Roman" w:hAnsi="Times New Roman" w:eastAsia="方正仿宋_GBK" w:cs="Times New Roman"/>
          <w:b w:val="0"/>
          <w:bCs/>
          <w:color w:val="auto"/>
          <w:sz w:val="32"/>
          <w:szCs w:val="32"/>
          <w:u w:val="none"/>
          <w:lang w:val="en-US" w:eastAsia="zh-CN"/>
        </w:rPr>
        <w:t>9</w:t>
      </w:r>
      <w:r>
        <w:rPr>
          <w:rFonts w:hint="default" w:ascii="Times New Roman" w:hAnsi="Times New Roman" w:eastAsia="方正仿宋_GBK" w:cs="Times New Roman"/>
          <w:b w:val="0"/>
          <w:bCs/>
          <w:color w:val="auto"/>
          <w:sz w:val="32"/>
          <w:szCs w:val="32"/>
          <w:u w:val="none"/>
        </w:rPr>
        <w:t xml:space="preserve">. </w:t>
      </w:r>
      <w:r>
        <w:rPr>
          <w:rFonts w:hint="default" w:ascii="Times New Roman" w:hAnsi="Times New Roman" w:eastAsia="方正仿宋_GBK" w:cs="Times New Roman"/>
          <w:b w:val="0"/>
          <w:bCs/>
          <w:color w:val="auto"/>
          <w:sz w:val="32"/>
          <w:szCs w:val="32"/>
          <w:u w:val="none"/>
          <w:lang w:eastAsia="zh-CN"/>
        </w:rPr>
        <w:t>强化自治区重大项目厅</w:t>
      </w:r>
      <w:r>
        <w:rPr>
          <w:rFonts w:hint="eastAsia" w:ascii="Times New Roman" w:hAnsi="Times New Roman" w:eastAsia="方正仿宋_GBK" w:cs="Times New Roman"/>
          <w:b w:val="0"/>
          <w:bCs/>
          <w:color w:val="auto"/>
          <w:sz w:val="32"/>
          <w:szCs w:val="32"/>
          <w:u w:val="none"/>
          <w:lang w:eastAsia="zh-CN"/>
        </w:rPr>
        <w:t>际</w:t>
      </w:r>
      <w:r>
        <w:rPr>
          <w:rFonts w:hint="default" w:ascii="Times New Roman" w:hAnsi="Times New Roman" w:eastAsia="方正仿宋_GBK" w:cs="Times New Roman"/>
          <w:b w:val="0"/>
          <w:bCs/>
          <w:color w:val="auto"/>
          <w:sz w:val="32"/>
          <w:szCs w:val="32"/>
          <w:u w:val="none"/>
          <w:lang w:eastAsia="zh-CN"/>
        </w:rPr>
        <w:t>联席会议机制作用，开展</w:t>
      </w:r>
      <w:r>
        <w:rPr>
          <w:rFonts w:hint="default" w:ascii="Times New Roman" w:hAnsi="Times New Roman" w:eastAsia="方正仿宋_GBK" w:cs="Times New Roman"/>
          <w:b w:val="0"/>
          <w:bCs/>
          <w:color w:val="auto"/>
          <w:sz w:val="32"/>
          <w:szCs w:val="32"/>
          <w:u w:val="none"/>
        </w:rPr>
        <w:t>招商引资项目的跟踪服务，指导盟市、旗县</w:t>
      </w:r>
      <w:r>
        <w:rPr>
          <w:rFonts w:hint="default" w:ascii="Times New Roman" w:hAnsi="Times New Roman" w:eastAsia="方正仿宋_GBK" w:cs="Times New Roman"/>
          <w:b w:val="0"/>
          <w:bCs/>
          <w:color w:val="auto"/>
          <w:sz w:val="32"/>
          <w:szCs w:val="32"/>
          <w:u w:val="none"/>
          <w:lang w:eastAsia="zh-CN"/>
        </w:rPr>
        <w:t>（市、区）</w:t>
      </w:r>
      <w:r>
        <w:rPr>
          <w:rFonts w:hint="default" w:ascii="Times New Roman" w:hAnsi="Times New Roman" w:eastAsia="方正仿宋_GBK" w:cs="Times New Roman"/>
          <w:b w:val="0"/>
          <w:bCs/>
          <w:color w:val="auto"/>
          <w:sz w:val="32"/>
          <w:szCs w:val="32"/>
          <w:u w:val="none"/>
        </w:rPr>
        <w:t>提供全过程代办帮办服务，促进招商项目早立项、早开工、早投产。</w:t>
      </w:r>
      <w:r>
        <w:rPr>
          <w:rFonts w:hint="default" w:ascii="Times New Roman" w:hAnsi="Times New Roman" w:eastAsia="方正楷体_GBK" w:cs="Times New Roman"/>
          <w:b w:val="0"/>
          <w:bCs/>
          <w:color w:val="auto"/>
          <w:sz w:val="32"/>
          <w:szCs w:val="32"/>
          <w:u w:val="none"/>
        </w:rPr>
        <w:t>（</w:t>
      </w:r>
      <w:r>
        <w:rPr>
          <w:rFonts w:hint="default" w:ascii="Times New Roman" w:hAnsi="Times New Roman" w:eastAsia="方正楷体_GBK" w:cs="Times New Roman"/>
          <w:b w:val="0"/>
          <w:bCs/>
          <w:color w:val="auto"/>
          <w:sz w:val="32"/>
          <w:szCs w:val="32"/>
          <w:u w:val="none"/>
          <w:lang w:eastAsia="zh-CN"/>
        </w:rPr>
        <w:t>自治区发展改革委，各地区各部门</w:t>
      </w:r>
      <w:r>
        <w:rPr>
          <w:rFonts w:hint="default" w:ascii="Times New Roman" w:hAnsi="Times New Roman" w:eastAsia="方正楷体_GBK" w:cs="Times New Roman"/>
          <w:b w:val="0"/>
          <w:bCs/>
          <w:color w:val="auto"/>
          <w:sz w:val="32"/>
          <w:szCs w:val="32"/>
          <w:u w:val="none"/>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rPr>
        <w:t>17</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eastAsia="zh-CN"/>
        </w:rPr>
        <w:t>旗</w:t>
      </w:r>
      <w:r>
        <w:rPr>
          <w:rFonts w:hint="default" w:ascii="Times New Roman" w:hAnsi="Times New Roman" w:eastAsia="方正仿宋_GBK" w:cs="Times New Roman"/>
          <w:b w:val="0"/>
          <w:bCs/>
          <w:color w:val="auto"/>
          <w:sz w:val="32"/>
          <w:szCs w:val="32"/>
        </w:rPr>
        <w:t>县级以上地方人民政府组建“帮您办”工作专业队伍。代办员主要负责为申请人提供业务咨询，积极与各相关部门沟通联系，跟踪项目审批进度，及时协调解决有关问题。各级涉及投资项目审批事项的部门至少明确</w:t>
      </w:r>
      <w:r>
        <w:rPr>
          <w:rFonts w:hint="default" w:ascii="Times New Roman" w:hAnsi="Times New Roman" w:eastAsia="方正仿宋_GBK" w:cs="Times New Roman"/>
          <w:b w:val="0"/>
          <w:bCs/>
          <w:color w:val="auto"/>
          <w:sz w:val="32"/>
          <w:szCs w:val="32"/>
          <w:lang w:eastAsia="zh-CN"/>
        </w:rPr>
        <w:t>1</w:t>
      </w:r>
      <w:r>
        <w:rPr>
          <w:rFonts w:hint="default" w:ascii="Times New Roman" w:hAnsi="Times New Roman" w:eastAsia="方正仿宋_GBK" w:cs="Times New Roman"/>
          <w:b w:val="0"/>
          <w:bCs/>
          <w:color w:val="auto"/>
          <w:sz w:val="32"/>
          <w:szCs w:val="32"/>
        </w:rPr>
        <w:t>名代办员，参与项目审批洽谈、配合政务服务部门协调解决相关问题，共同做好代办帮办工作。</w:t>
      </w: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各地区各部门</w:t>
      </w:r>
      <w:r>
        <w:rPr>
          <w:rFonts w:hint="default" w:ascii="Times New Roman" w:hAnsi="Times New Roman" w:eastAsia="方正楷体_GBK" w:cs="Times New Roman"/>
          <w:b w:val="0"/>
          <w:bCs/>
          <w:color w:val="auto"/>
          <w:sz w:val="32"/>
          <w:szCs w:val="32"/>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u w:val="none"/>
        </w:rPr>
      </w:pPr>
      <w:r>
        <w:rPr>
          <w:rFonts w:hint="default" w:ascii="Times New Roman" w:hAnsi="Times New Roman" w:eastAsia="方正仿宋_GBK" w:cs="Times New Roman"/>
          <w:b w:val="0"/>
          <w:bCs/>
          <w:color w:val="auto"/>
          <w:sz w:val="32"/>
          <w:szCs w:val="32"/>
          <w:u w:val="none"/>
        </w:rPr>
        <w:t>17</w:t>
      </w:r>
      <w:r>
        <w:rPr>
          <w:rFonts w:hint="default" w:ascii="Times New Roman" w:hAnsi="Times New Roman" w:eastAsia="方正仿宋_GBK" w:cs="Times New Roman"/>
          <w:b w:val="0"/>
          <w:bCs/>
          <w:color w:val="auto"/>
          <w:sz w:val="32"/>
          <w:szCs w:val="32"/>
          <w:u w:val="none"/>
          <w:lang w:val="en-US" w:eastAsia="zh-CN"/>
        </w:rPr>
        <w:t>1</w:t>
      </w:r>
      <w:r>
        <w:rPr>
          <w:rFonts w:hint="default" w:ascii="Times New Roman" w:hAnsi="Times New Roman" w:eastAsia="方正仿宋_GBK" w:cs="Times New Roman"/>
          <w:b w:val="0"/>
          <w:bCs/>
          <w:color w:val="auto"/>
          <w:sz w:val="32"/>
          <w:szCs w:val="32"/>
          <w:u w:val="none"/>
        </w:rPr>
        <w:t>. 强化“帮您办”工作专业队伍的激励引导，定期公布并表彰服务企业优秀个人和团队。</w:t>
      </w:r>
      <w:r>
        <w:rPr>
          <w:rFonts w:hint="default" w:ascii="Times New Roman" w:hAnsi="Times New Roman" w:eastAsia="方正楷体_GBK" w:cs="Times New Roman"/>
          <w:b w:val="0"/>
          <w:bCs/>
          <w:color w:val="auto"/>
          <w:sz w:val="32"/>
          <w:szCs w:val="32"/>
          <w:u w:val="none"/>
        </w:rPr>
        <w:t>（自治区</w:t>
      </w:r>
      <w:r>
        <w:rPr>
          <w:rFonts w:hint="default" w:ascii="Times New Roman" w:hAnsi="Times New Roman" w:eastAsia="方正楷体_GBK" w:cs="Times New Roman"/>
          <w:b w:val="0"/>
          <w:bCs/>
          <w:color w:val="auto"/>
          <w:sz w:val="32"/>
          <w:szCs w:val="32"/>
          <w:u w:val="none"/>
          <w:lang w:eastAsia="zh-CN"/>
        </w:rPr>
        <w:t>人力资源社会保障厅</w:t>
      </w:r>
      <w:r>
        <w:rPr>
          <w:rFonts w:hint="default" w:ascii="Times New Roman" w:hAnsi="Times New Roman" w:eastAsia="方正楷体_GBK" w:cs="Times New Roman"/>
          <w:b w:val="0"/>
          <w:bCs/>
          <w:color w:val="auto"/>
          <w:sz w:val="32"/>
          <w:szCs w:val="32"/>
          <w:u w:val="none"/>
        </w:rPr>
        <w:t>、政务服务局）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lang w:bidi="ar"/>
        </w:rPr>
      </w:pPr>
      <w:r>
        <w:rPr>
          <w:rFonts w:hint="default" w:ascii="Times New Roman" w:hAnsi="Times New Roman" w:eastAsia="方正楷体_GBK" w:cs="Times New Roman"/>
          <w:b w:val="0"/>
          <w:bCs/>
          <w:color w:val="auto"/>
          <w:sz w:val="32"/>
          <w:szCs w:val="32"/>
        </w:rPr>
        <w:t>（三）园区服务。</w:t>
      </w:r>
      <w:r>
        <w:rPr>
          <w:rFonts w:hint="default" w:ascii="Times New Roman" w:hAnsi="Times New Roman" w:eastAsia="方正仿宋_GBK" w:cs="Times New Roman"/>
          <w:b w:val="0"/>
          <w:bCs/>
          <w:color w:val="auto"/>
          <w:sz w:val="32"/>
          <w:szCs w:val="32"/>
          <w:lang w:bidi="ar"/>
        </w:rPr>
        <w:t>支持园区优化营商环境，提升承载能力。</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u w:val="none"/>
        </w:rPr>
      </w:pPr>
      <w:r>
        <w:rPr>
          <w:rFonts w:hint="default" w:ascii="Times New Roman" w:hAnsi="Times New Roman" w:eastAsia="方正仿宋_GBK" w:cs="Times New Roman"/>
          <w:b w:val="0"/>
          <w:bCs/>
          <w:color w:val="auto"/>
          <w:sz w:val="32"/>
          <w:szCs w:val="32"/>
          <w:u w:val="none"/>
          <w:lang w:bidi="ar"/>
        </w:rPr>
        <w:t>17</w:t>
      </w:r>
      <w:r>
        <w:rPr>
          <w:rFonts w:hint="default" w:ascii="Times New Roman" w:hAnsi="Times New Roman" w:eastAsia="方正仿宋_GBK" w:cs="Times New Roman"/>
          <w:b w:val="0"/>
          <w:bCs/>
          <w:color w:val="auto"/>
          <w:sz w:val="32"/>
          <w:szCs w:val="32"/>
          <w:u w:val="none"/>
          <w:lang w:val="en-US" w:eastAsia="zh-CN" w:bidi="ar"/>
        </w:rPr>
        <w:t>2</w:t>
      </w:r>
      <w:r>
        <w:rPr>
          <w:rFonts w:hint="default" w:ascii="Times New Roman" w:hAnsi="Times New Roman" w:eastAsia="方正仿宋_GBK" w:cs="Times New Roman"/>
          <w:b w:val="0"/>
          <w:bCs/>
          <w:color w:val="auto"/>
          <w:sz w:val="32"/>
          <w:szCs w:val="32"/>
          <w:u w:val="none"/>
          <w:lang w:bidi="ar"/>
        </w:rPr>
        <w:t xml:space="preserve">. </w:t>
      </w:r>
      <w:r>
        <w:rPr>
          <w:rFonts w:hint="default" w:ascii="Times New Roman" w:hAnsi="Times New Roman" w:eastAsia="方正仿宋_GBK" w:cs="Times New Roman"/>
          <w:b w:val="0"/>
          <w:bCs/>
          <w:color w:val="auto"/>
          <w:sz w:val="32"/>
          <w:szCs w:val="32"/>
          <w:u w:val="none"/>
        </w:rPr>
        <w:t>在有条件的园区设置行政审批事项集中办理</w:t>
      </w:r>
      <w:r>
        <w:rPr>
          <w:rFonts w:hint="default" w:ascii="Times New Roman" w:hAnsi="Times New Roman" w:eastAsia="方正仿宋_GBK" w:cs="Times New Roman"/>
          <w:b w:val="0"/>
          <w:bCs/>
          <w:color w:val="auto"/>
          <w:sz w:val="32"/>
          <w:szCs w:val="32"/>
          <w:u w:val="none"/>
          <w:lang w:bidi="ar"/>
        </w:rPr>
        <w:t>点</w:t>
      </w:r>
      <w:r>
        <w:rPr>
          <w:rFonts w:hint="default" w:ascii="Times New Roman" w:hAnsi="Times New Roman" w:eastAsia="方正仿宋_GBK" w:cs="Times New Roman"/>
          <w:b w:val="0"/>
          <w:bCs/>
          <w:color w:val="auto"/>
          <w:sz w:val="32"/>
          <w:szCs w:val="32"/>
          <w:u w:val="none"/>
          <w:lang w:eastAsia="zh-CN" w:bidi="ar"/>
        </w:rPr>
        <w:t>，方便企业就近办理登记设立、工程项目报建审批、不动产登记、税费缴纳等事项</w:t>
      </w:r>
      <w:r>
        <w:rPr>
          <w:rFonts w:hint="default" w:ascii="Times New Roman" w:hAnsi="Times New Roman" w:eastAsia="方正仿宋_GBK" w:cs="Times New Roman"/>
          <w:b w:val="0"/>
          <w:bCs/>
          <w:color w:val="auto"/>
          <w:sz w:val="32"/>
          <w:szCs w:val="32"/>
          <w:u w:val="none"/>
          <w:lang w:bidi="ar"/>
        </w:rPr>
        <w:t>。</w:t>
      </w:r>
      <w:r>
        <w:rPr>
          <w:rFonts w:hint="default" w:ascii="Times New Roman" w:hAnsi="Times New Roman" w:eastAsia="方正楷体_GBK" w:cs="Times New Roman"/>
          <w:b w:val="0"/>
          <w:bCs/>
          <w:color w:val="auto"/>
          <w:sz w:val="32"/>
          <w:szCs w:val="32"/>
          <w:u w:val="none"/>
        </w:rPr>
        <w:t>（自治区政务服务局）</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bidi="ar"/>
        </w:rPr>
        <w:t>17</w:t>
      </w:r>
      <w:r>
        <w:rPr>
          <w:rFonts w:hint="default" w:ascii="Times New Roman" w:hAnsi="Times New Roman" w:eastAsia="方正仿宋_GBK" w:cs="Times New Roman"/>
          <w:b w:val="0"/>
          <w:bCs/>
          <w:color w:val="auto"/>
          <w:sz w:val="32"/>
          <w:szCs w:val="32"/>
          <w:lang w:val="en-US" w:eastAsia="zh-CN" w:bidi="ar"/>
        </w:rPr>
        <w:t>3</w:t>
      </w:r>
      <w:r>
        <w:rPr>
          <w:rFonts w:hint="default" w:ascii="Times New Roman" w:hAnsi="Times New Roman" w:eastAsia="方正仿宋_GBK" w:cs="Times New Roman"/>
          <w:b w:val="0"/>
          <w:bCs/>
          <w:color w:val="auto"/>
          <w:sz w:val="32"/>
          <w:szCs w:val="32"/>
          <w:lang w:bidi="ar"/>
        </w:rPr>
        <w:t xml:space="preserve">. </w:t>
      </w:r>
      <w:r>
        <w:rPr>
          <w:rFonts w:hint="default" w:ascii="Times New Roman" w:hAnsi="Times New Roman" w:eastAsia="方正仿宋_GBK" w:cs="Times New Roman"/>
          <w:b w:val="0"/>
          <w:bCs/>
          <w:color w:val="auto"/>
          <w:spacing w:val="-6"/>
          <w:sz w:val="32"/>
          <w:szCs w:val="32"/>
          <w:lang w:bidi="ar"/>
        </w:rPr>
        <w:t>持续开展工业园区基础设施建设专项摸底，列出园区基础设施建设问题清单，通过园区整合和优化要素资源配置，分类分阶段解决工业园区基础设施能力不足问题。</w:t>
      </w:r>
      <w:r>
        <w:rPr>
          <w:rFonts w:hint="default" w:ascii="Times New Roman" w:hAnsi="Times New Roman" w:eastAsia="方正楷体_GBK" w:cs="Times New Roman"/>
          <w:b w:val="0"/>
          <w:bCs/>
          <w:color w:val="auto"/>
          <w:spacing w:val="-6"/>
          <w:sz w:val="32"/>
          <w:szCs w:val="32"/>
        </w:rPr>
        <w:t>（自治区</w:t>
      </w:r>
      <w:r>
        <w:rPr>
          <w:rFonts w:hint="default" w:ascii="Times New Roman" w:hAnsi="Times New Roman" w:eastAsia="方正楷体_GBK" w:cs="Times New Roman"/>
          <w:b w:val="0"/>
          <w:bCs/>
          <w:color w:val="auto"/>
          <w:spacing w:val="-6"/>
          <w:sz w:val="32"/>
          <w:szCs w:val="32"/>
          <w:lang w:eastAsia="zh-CN"/>
        </w:rPr>
        <w:t>工业和信息化厅</w:t>
      </w:r>
      <w:r>
        <w:rPr>
          <w:rFonts w:hint="default" w:ascii="Times New Roman" w:hAnsi="Times New Roman" w:eastAsia="方正楷体_GBK" w:cs="Times New Roman"/>
          <w:b w:val="0"/>
          <w:bCs/>
          <w:color w:val="auto"/>
          <w:spacing w:val="-6"/>
          <w:sz w:val="32"/>
          <w:szCs w:val="32"/>
        </w:rPr>
        <w:t>、生态环境厅、自然资源厅、</w:t>
      </w:r>
      <w:r>
        <w:rPr>
          <w:rFonts w:hint="default" w:ascii="Times New Roman" w:hAnsi="Times New Roman" w:eastAsia="方正楷体_GBK" w:cs="Times New Roman"/>
          <w:b w:val="0"/>
          <w:bCs/>
          <w:color w:val="auto"/>
          <w:spacing w:val="-6"/>
          <w:sz w:val="32"/>
          <w:szCs w:val="32"/>
          <w:lang w:eastAsia="zh-CN"/>
        </w:rPr>
        <w:t>住房城乡建设厅</w:t>
      </w:r>
      <w:r>
        <w:rPr>
          <w:rFonts w:hint="default" w:ascii="Times New Roman" w:hAnsi="Times New Roman" w:eastAsia="方正楷体_GBK" w:cs="Times New Roman"/>
          <w:b w:val="0"/>
          <w:bCs/>
          <w:color w:val="auto"/>
          <w:spacing w:val="-6"/>
          <w:sz w:val="32"/>
          <w:szCs w:val="32"/>
        </w:rPr>
        <w:t>、发展改革委）</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lang w:bidi="ar"/>
        </w:rPr>
      </w:pPr>
      <w:r>
        <w:rPr>
          <w:rFonts w:hint="default" w:ascii="Times New Roman" w:hAnsi="Times New Roman" w:eastAsia="方正楷体_GBK" w:cs="Times New Roman"/>
          <w:b w:val="0"/>
          <w:bCs/>
          <w:color w:val="auto"/>
          <w:sz w:val="32"/>
          <w:szCs w:val="32"/>
        </w:rPr>
        <w:t>（四）涉外服务。</w:t>
      </w:r>
      <w:r>
        <w:rPr>
          <w:rFonts w:hint="default" w:ascii="Times New Roman" w:hAnsi="Times New Roman" w:eastAsia="方正仿宋_GBK" w:cs="Times New Roman"/>
          <w:b w:val="0"/>
          <w:bCs/>
          <w:color w:val="auto"/>
          <w:sz w:val="32"/>
          <w:szCs w:val="32"/>
          <w:lang w:bidi="ar"/>
        </w:rPr>
        <w:t>优化外资企业和境外人士服务平台建设，全方位提升我区竞争力。</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bidi="ar"/>
        </w:rPr>
        <w:t>17</w:t>
      </w:r>
      <w:r>
        <w:rPr>
          <w:rFonts w:hint="default" w:ascii="Times New Roman" w:hAnsi="Times New Roman" w:eastAsia="方正仿宋_GBK" w:cs="Times New Roman"/>
          <w:b w:val="0"/>
          <w:bCs/>
          <w:color w:val="auto"/>
          <w:sz w:val="32"/>
          <w:szCs w:val="32"/>
          <w:lang w:val="en-US" w:eastAsia="zh-CN" w:bidi="ar"/>
        </w:rPr>
        <w:t>4</w:t>
      </w:r>
      <w:r>
        <w:rPr>
          <w:rFonts w:hint="default" w:ascii="Times New Roman" w:hAnsi="Times New Roman" w:eastAsia="方正仿宋_GBK" w:cs="Times New Roman"/>
          <w:b w:val="0"/>
          <w:bCs/>
          <w:color w:val="auto"/>
          <w:sz w:val="32"/>
          <w:szCs w:val="32"/>
          <w:lang w:bidi="ar"/>
        </w:rPr>
        <w:t xml:space="preserve">. </w:t>
      </w:r>
      <w:r>
        <w:rPr>
          <w:rFonts w:hint="default" w:ascii="Times New Roman" w:hAnsi="Times New Roman" w:eastAsia="方正仿宋_GBK" w:cs="Times New Roman"/>
          <w:b w:val="0"/>
          <w:bCs/>
          <w:color w:val="auto"/>
          <w:sz w:val="32"/>
          <w:szCs w:val="32"/>
          <w:lang w:eastAsia="zh-CN" w:bidi="ar"/>
        </w:rPr>
        <w:t>在</w:t>
      </w:r>
      <w:r>
        <w:rPr>
          <w:rFonts w:hint="default" w:ascii="Times New Roman" w:hAnsi="Times New Roman" w:eastAsia="方正仿宋_GBK" w:cs="Times New Roman"/>
          <w:b w:val="0"/>
          <w:bCs/>
          <w:color w:val="auto"/>
          <w:sz w:val="32"/>
          <w:szCs w:val="32"/>
          <w:lang w:bidi="ar"/>
        </w:rPr>
        <w:t>全区一体化政务服务平台开辟涉外服务专栏，整合涉外服务事项。</w:t>
      </w:r>
      <w:r>
        <w:rPr>
          <w:rFonts w:hint="default" w:ascii="Times New Roman" w:hAnsi="Times New Roman" w:eastAsia="方正楷体_GBK" w:cs="Times New Roman"/>
          <w:b w:val="0"/>
          <w:bCs/>
          <w:color w:val="auto"/>
          <w:sz w:val="32"/>
          <w:szCs w:val="32"/>
        </w:rPr>
        <w:t>（自治区政务服务局、商务厅，各有关部门）</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bidi="ar"/>
        </w:rPr>
        <w:t>17</w:t>
      </w:r>
      <w:r>
        <w:rPr>
          <w:rFonts w:hint="default" w:ascii="Times New Roman" w:hAnsi="Times New Roman" w:eastAsia="方正仿宋_GBK" w:cs="Times New Roman"/>
          <w:b w:val="0"/>
          <w:bCs/>
          <w:color w:val="auto"/>
          <w:sz w:val="32"/>
          <w:szCs w:val="32"/>
          <w:lang w:val="en-US" w:eastAsia="zh-CN" w:bidi="ar"/>
        </w:rPr>
        <w:t>5</w:t>
      </w:r>
      <w:r>
        <w:rPr>
          <w:rFonts w:hint="default" w:ascii="Times New Roman" w:hAnsi="Times New Roman" w:eastAsia="方正仿宋_GBK" w:cs="Times New Roman"/>
          <w:b w:val="0"/>
          <w:bCs/>
          <w:color w:val="auto"/>
          <w:sz w:val="32"/>
          <w:szCs w:val="32"/>
          <w:lang w:bidi="ar"/>
        </w:rPr>
        <w:t>. 建立多语言版服务事项清单、表单，丰富公共服务内容的中英文指引。</w:t>
      </w:r>
      <w:r>
        <w:rPr>
          <w:rFonts w:hint="default" w:ascii="Times New Roman" w:hAnsi="Times New Roman" w:eastAsia="方正楷体_GBK" w:cs="Times New Roman"/>
          <w:b w:val="0"/>
          <w:bCs/>
          <w:color w:val="auto"/>
          <w:sz w:val="32"/>
          <w:szCs w:val="32"/>
        </w:rPr>
        <w:t>（自治区政务服务局、商务厅）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仿宋_GBK" w:cs="Times New Roman"/>
          <w:b w:val="0"/>
          <w:bCs/>
          <w:color w:val="auto"/>
          <w:sz w:val="32"/>
          <w:szCs w:val="32"/>
          <w:lang w:bidi="ar"/>
        </w:rPr>
        <w:t>1</w:t>
      </w:r>
      <w:r>
        <w:rPr>
          <w:rFonts w:hint="default" w:ascii="Times New Roman" w:hAnsi="Times New Roman" w:eastAsia="方正仿宋_GBK" w:cs="Times New Roman"/>
          <w:b w:val="0"/>
          <w:bCs/>
          <w:color w:val="auto"/>
          <w:sz w:val="32"/>
          <w:szCs w:val="32"/>
          <w:lang w:val="en-US" w:eastAsia="zh-CN" w:bidi="ar"/>
        </w:rPr>
        <w:t>76</w:t>
      </w:r>
      <w:r>
        <w:rPr>
          <w:rFonts w:hint="default" w:ascii="Times New Roman" w:hAnsi="Times New Roman" w:eastAsia="方正仿宋_GBK" w:cs="Times New Roman"/>
          <w:b w:val="0"/>
          <w:bCs/>
          <w:color w:val="auto"/>
          <w:sz w:val="32"/>
          <w:szCs w:val="32"/>
          <w:lang w:bidi="ar"/>
        </w:rPr>
        <w:t xml:space="preserve">. </w:t>
      </w:r>
      <w:r>
        <w:rPr>
          <w:rFonts w:hint="default" w:ascii="Times New Roman" w:hAnsi="Times New Roman" w:eastAsia="方正仿宋_GBK" w:cs="Times New Roman"/>
          <w:b w:val="0"/>
          <w:bCs/>
          <w:color w:val="auto"/>
          <w:sz w:val="32"/>
          <w:szCs w:val="32"/>
        </w:rPr>
        <w:t>在“蒙速办”APP推出国</w:t>
      </w:r>
      <w:r>
        <w:rPr>
          <w:rFonts w:hint="default" w:ascii="Times New Roman" w:hAnsi="Times New Roman" w:eastAsia="方正仿宋_GBK" w:cs="Times New Roman"/>
          <w:b w:val="0"/>
          <w:bCs/>
          <w:color w:val="auto"/>
          <w:sz w:val="32"/>
          <w:szCs w:val="32"/>
          <w:lang w:bidi="ar"/>
        </w:rPr>
        <w:t>际专区。</w:t>
      </w:r>
      <w:r>
        <w:rPr>
          <w:rFonts w:hint="default" w:ascii="Times New Roman" w:hAnsi="Times New Roman" w:eastAsia="方正楷体_GBK" w:cs="Times New Roman"/>
          <w:b w:val="0"/>
          <w:bCs/>
          <w:color w:val="auto"/>
          <w:sz w:val="32"/>
          <w:szCs w:val="32"/>
        </w:rPr>
        <w:t>（自治区政务服务局、商务厅）</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1"/>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五、实施保障</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楷体_GBK" w:cs="Times New Roman"/>
          <w:b w:val="0"/>
          <w:bCs/>
          <w:color w:val="auto"/>
          <w:sz w:val="32"/>
          <w:szCs w:val="32"/>
          <w:lang w:val="en-US" w:eastAsia="zh-CN" w:bidi="ar"/>
        </w:rPr>
      </w:pPr>
      <w:r>
        <w:rPr>
          <w:rFonts w:hint="default" w:ascii="Times New Roman" w:hAnsi="Times New Roman" w:eastAsia="方正楷体_GBK" w:cs="Times New Roman"/>
          <w:b w:val="0"/>
          <w:bCs/>
          <w:color w:val="auto"/>
          <w:sz w:val="32"/>
          <w:szCs w:val="32"/>
          <w:lang w:eastAsia="zh-CN" w:bidi="ar"/>
        </w:rPr>
        <w:t>（一）压实工作责任，</w:t>
      </w:r>
      <w:r>
        <w:rPr>
          <w:rFonts w:hint="default" w:ascii="Times New Roman" w:hAnsi="Times New Roman" w:eastAsia="方正楷体_GBK" w:cs="Times New Roman"/>
          <w:b w:val="0"/>
          <w:bCs/>
          <w:color w:val="auto"/>
          <w:sz w:val="32"/>
          <w:szCs w:val="32"/>
          <w:lang w:bidi="ar"/>
        </w:rPr>
        <w:t>强化实施保障。</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u w:val="none"/>
          <w:lang w:eastAsia="zh-CN" w:bidi="ar"/>
        </w:rPr>
      </w:pPr>
      <w:r>
        <w:rPr>
          <w:rFonts w:hint="default" w:ascii="Times New Roman" w:hAnsi="Times New Roman" w:eastAsia="方正仿宋_GBK" w:cs="Times New Roman"/>
          <w:b w:val="0"/>
          <w:bCs/>
          <w:color w:val="auto"/>
          <w:sz w:val="32"/>
          <w:szCs w:val="32"/>
          <w:u w:val="none"/>
          <w:lang w:bidi="ar"/>
        </w:rPr>
        <w:t>1</w:t>
      </w:r>
      <w:r>
        <w:rPr>
          <w:rFonts w:hint="default" w:ascii="Times New Roman" w:hAnsi="Times New Roman" w:eastAsia="方正仿宋_GBK" w:cs="Times New Roman"/>
          <w:b w:val="0"/>
          <w:bCs/>
          <w:color w:val="auto"/>
          <w:sz w:val="32"/>
          <w:szCs w:val="32"/>
          <w:u w:val="none"/>
          <w:lang w:val="en-US" w:eastAsia="zh-CN" w:bidi="ar"/>
        </w:rPr>
        <w:t>77</w:t>
      </w:r>
      <w:r>
        <w:rPr>
          <w:rFonts w:hint="default" w:ascii="Times New Roman" w:hAnsi="Times New Roman" w:eastAsia="方正仿宋_GBK" w:cs="Times New Roman"/>
          <w:b w:val="0"/>
          <w:bCs/>
          <w:color w:val="auto"/>
          <w:sz w:val="32"/>
          <w:szCs w:val="32"/>
          <w:u w:val="none"/>
          <w:lang w:bidi="ar"/>
        </w:rPr>
        <w:t>. 各</w:t>
      </w:r>
      <w:r>
        <w:rPr>
          <w:rFonts w:hint="default" w:ascii="Times New Roman" w:hAnsi="Times New Roman" w:eastAsia="方正仿宋_GBK" w:cs="Times New Roman"/>
          <w:b w:val="0"/>
          <w:bCs/>
          <w:color w:val="auto"/>
          <w:sz w:val="32"/>
          <w:szCs w:val="32"/>
          <w:u w:val="none"/>
          <w:lang w:eastAsia="zh-CN" w:bidi="ar"/>
        </w:rPr>
        <w:t>地区</w:t>
      </w:r>
      <w:r>
        <w:rPr>
          <w:rFonts w:hint="default" w:ascii="Times New Roman" w:hAnsi="Times New Roman" w:eastAsia="方正仿宋_GBK" w:cs="Times New Roman"/>
          <w:b w:val="0"/>
          <w:bCs/>
          <w:color w:val="auto"/>
          <w:sz w:val="32"/>
          <w:szCs w:val="32"/>
          <w:u w:val="none"/>
          <w:lang w:bidi="ar"/>
        </w:rPr>
        <w:t>各部门要分指标研究制定方案，逐条逐项细化明确目标任务、工作措施和责任分工</w:t>
      </w:r>
      <w:r>
        <w:rPr>
          <w:rFonts w:hint="default" w:ascii="Times New Roman" w:hAnsi="Times New Roman" w:eastAsia="方正仿宋_GBK" w:cs="Times New Roman"/>
          <w:b w:val="0"/>
          <w:bCs/>
          <w:color w:val="auto"/>
          <w:sz w:val="32"/>
          <w:szCs w:val="32"/>
          <w:u w:val="none"/>
          <w:lang w:eastAsia="zh-CN" w:bidi="ar"/>
        </w:rPr>
        <w:t>，明确推进计划时限</w:t>
      </w:r>
      <w:r>
        <w:rPr>
          <w:rFonts w:hint="default" w:ascii="Times New Roman" w:hAnsi="Times New Roman" w:eastAsia="方正仿宋_GBK" w:cs="Times New Roman"/>
          <w:b w:val="0"/>
          <w:bCs/>
          <w:color w:val="auto"/>
          <w:sz w:val="32"/>
          <w:szCs w:val="32"/>
          <w:u w:val="none"/>
          <w:lang w:bidi="ar"/>
        </w:rPr>
        <w:t>，</w:t>
      </w:r>
      <w:r>
        <w:rPr>
          <w:rFonts w:hint="default" w:ascii="Times New Roman" w:hAnsi="Times New Roman" w:eastAsia="方正仿宋_GBK" w:cs="Times New Roman"/>
          <w:b w:val="0"/>
          <w:bCs/>
          <w:color w:val="auto"/>
          <w:sz w:val="32"/>
          <w:szCs w:val="32"/>
          <w:u w:val="none"/>
          <w:lang w:val="en-US" w:eastAsia="zh-CN" w:bidi="ar"/>
        </w:rPr>
        <w:t>确保</w:t>
      </w:r>
      <w:r>
        <w:rPr>
          <w:rFonts w:hint="default" w:ascii="Times New Roman" w:hAnsi="Times New Roman" w:eastAsia="方正仿宋_GBK" w:cs="Times New Roman"/>
          <w:b w:val="0"/>
          <w:bCs/>
          <w:color w:val="auto"/>
          <w:sz w:val="32"/>
          <w:szCs w:val="32"/>
          <w:u w:val="none"/>
          <w:lang w:eastAsia="zh-CN" w:bidi="ar"/>
        </w:rPr>
        <w:t>各项任务尽快落地见效</w:t>
      </w:r>
      <w:r>
        <w:rPr>
          <w:rFonts w:hint="default" w:ascii="Times New Roman" w:hAnsi="Times New Roman" w:eastAsia="方正仿宋_GBK" w:cs="Times New Roman"/>
          <w:b w:val="0"/>
          <w:bCs/>
          <w:color w:val="auto"/>
          <w:sz w:val="32"/>
          <w:szCs w:val="32"/>
          <w:u w:val="none"/>
          <w:lang w:bidi="ar"/>
        </w:rPr>
        <w:t>。各盟</w:t>
      </w:r>
      <w:r>
        <w:rPr>
          <w:rFonts w:hint="default" w:ascii="Times New Roman" w:hAnsi="Times New Roman" w:eastAsia="方正仿宋_GBK" w:cs="Times New Roman"/>
          <w:b w:val="0"/>
          <w:bCs/>
          <w:color w:val="auto"/>
          <w:sz w:val="32"/>
          <w:szCs w:val="32"/>
          <w:u w:val="none"/>
          <w:lang w:eastAsia="zh-CN" w:bidi="ar"/>
        </w:rPr>
        <w:t>行政公署、</w:t>
      </w:r>
      <w:r>
        <w:rPr>
          <w:rFonts w:hint="default" w:ascii="Times New Roman" w:hAnsi="Times New Roman" w:eastAsia="方正仿宋_GBK" w:cs="Times New Roman"/>
          <w:b w:val="0"/>
          <w:bCs/>
          <w:color w:val="auto"/>
          <w:sz w:val="32"/>
          <w:szCs w:val="32"/>
          <w:u w:val="none"/>
          <w:lang w:bidi="ar"/>
        </w:rPr>
        <w:t>市</w:t>
      </w:r>
      <w:r>
        <w:rPr>
          <w:rFonts w:hint="default" w:ascii="Times New Roman" w:hAnsi="Times New Roman" w:eastAsia="方正仿宋_GBK" w:cs="Times New Roman"/>
          <w:b w:val="0"/>
          <w:bCs/>
          <w:color w:val="auto"/>
          <w:sz w:val="32"/>
          <w:szCs w:val="32"/>
          <w:u w:val="none"/>
          <w:lang w:eastAsia="zh-CN" w:bidi="ar"/>
        </w:rPr>
        <w:t>人民</w:t>
      </w:r>
      <w:r>
        <w:rPr>
          <w:rFonts w:hint="default" w:ascii="Times New Roman" w:hAnsi="Times New Roman" w:eastAsia="方正仿宋_GBK" w:cs="Times New Roman"/>
          <w:b w:val="0"/>
          <w:bCs/>
          <w:color w:val="auto"/>
          <w:sz w:val="32"/>
          <w:szCs w:val="32"/>
          <w:u w:val="none"/>
          <w:lang w:bidi="ar"/>
        </w:rPr>
        <w:t>政府要切实承担起本地区优化营商环境主体责任，</w:t>
      </w:r>
      <w:r>
        <w:rPr>
          <w:rFonts w:hint="default" w:ascii="Times New Roman" w:hAnsi="Times New Roman" w:eastAsia="方正仿宋_GBK" w:cs="Times New Roman"/>
          <w:b w:val="0"/>
          <w:bCs/>
          <w:color w:val="auto"/>
          <w:sz w:val="32"/>
          <w:szCs w:val="32"/>
          <w:u w:val="none"/>
          <w:lang w:eastAsia="zh-CN" w:bidi="ar"/>
        </w:rPr>
        <w:t>主要领导亲自抓，</w:t>
      </w:r>
      <w:r>
        <w:rPr>
          <w:rFonts w:hint="default" w:ascii="Times New Roman" w:hAnsi="Times New Roman" w:eastAsia="方正仿宋_GBK" w:cs="Times New Roman"/>
          <w:b w:val="0"/>
          <w:bCs/>
          <w:color w:val="auto"/>
          <w:sz w:val="32"/>
          <w:szCs w:val="32"/>
          <w:u w:val="none"/>
          <w:lang w:bidi="ar"/>
        </w:rPr>
        <w:t>主动认领本方案各项任务，加强与自治区部门对接，</w:t>
      </w:r>
      <w:r>
        <w:rPr>
          <w:rFonts w:hint="default" w:ascii="Times New Roman" w:hAnsi="Times New Roman" w:eastAsia="方正仿宋_GBK" w:cs="Times New Roman"/>
          <w:b w:val="0"/>
          <w:bCs/>
          <w:color w:val="auto"/>
          <w:sz w:val="32"/>
          <w:szCs w:val="32"/>
          <w:u w:val="none"/>
          <w:lang w:eastAsia="zh-CN" w:bidi="ar"/>
        </w:rPr>
        <w:t>及时上报需自治区研究协调解决的事项和问题，</w:t>
      </w:r>
      <w:r>
        <w:rPr>
          <w:rFonts w:hint="default" w:ascii="Times New Roman" w:hAnsi="Times New Roman" w:eastAsia="方正仿宋_GBK" w:cs="Times New Roman"/>
          <w:b w:val="0"/>
          <w:bCs/>
          <w:color w:val="auto"/>
          <w:sz w:val="32"/>
          <w:szCs w:val="32"/>
          <w:u w:val="none"/>
          <w:lang w:bidi="ar"/>
        </w:rPr>
        <w:t>聚焦地区实际问题编制具体工作方案，确保各项改革措施落地见效。各</w:t>
      </w:r>
      <w:r>
        <w:rPr>
          <w:rFonts w:hint="default" w:ascii="Times New Roman" w:hAnsi="Times New Roman" w:eastAsia="方正仿宋_GBK" w:cs="Times New Roman"/>
          <w:b w:val="0"/>
          <w:bCs/>
          <w:color w:val="auto"/>
          <w:sz w:val="32"/>
          <w:szCs w:val="32"/>
          <w:u w:val="none"/>
          <w:lang w:eastAsia="zh-CN" w:bidi="ar"/>
        </w:rPr>
        <w:t>地区</w:t>
      </w:r>
      <w:r>
        <w:rPr>
          <w:rFonts w:hint="default" w:ascii="Times New Roman" w:hAnsi="Times New Roman" w:eastAsia="方正仿宋_GBK" w:cs="Times New Roman"/>
          <w:b w:val="0"/>
          <w:bCs/>
          <w:color w:val="auto"/>
          <w:sz w:val="32"/>
          <w:szCs w:val="32"/>
          <w:u w:val="none"/>
          <w:lang w:bidi="ar"/>
        </w:rPr>
        <w:t>各部门应当按照优化营商环境要求，及时对相关领域法规规章、行政规范性文件和其他政策文件提出修改建议意见，按照程序报请有关机关制定或者修改、废止。</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u w:val="none"/>
          <w:lang w:eastAsia="zh-CN" w:bidi="ar"/>
        </w:rPr>
      </w:pPr>
      <w:r>
        <w:rPr>
          <w:rFonts w:hint="default" w:ascii="Times New Roman" w:hAnsi="Times New Roman" w:eastAsia="方正仿宋_GBK" w:cs="Times New Roman"/>
          <w:b w:val="0"/>
          <w:bCs/>
          <w:color w:val="auto"/>
          <w:sz w:val="32"/>
          <w:szCs w:val="32"/>
          <w:u w:val="none"/>
          <w:lang w:val="en-US" w:eastAsia="zh-CN" w:bidi="ar"/>
        </w:rPr>
        <w:t xml:space="preserve">178. </w:t>
      </w:r>
      <w:r>
        <w:rPr>
          <w:rFonts w:hint="eastAsia" w:ascii="Times New Roman" w:hAnsi="Times New Roman" w:eastAsia="方正仿宋_GBK" w:cs="Times New Roman"/>
          <w:b w:val="0"/>
          <w:bCs/>
          <w:color w:val="auto"/>
          <w:sz w:val="32"/>
          <w:szCs w:val="32"/>
          <w:u w:val="none"/>
          <w:lang w:val="en-US" w:eastAsia="zh-CN" w:bidi="ar"/>
        </w:rPr>
        <w:t>自治区</w:t>
      </w:r>
      <w:r>
        <w:rPr>
          <w:rFonts w:hint="default" w:ascii="Times New Roman" w:hAnsi="Times New Roman" w:eastAsia="方正仿宋_GBK" w:cs="Times New Roman"/>
          <w:b w:val="0"/>
          <w:bCs/>
          <w:color w:val="auto"/>
          <w:sz w:val="32"/>
          <w:szCs w:val="32"/>
          <w:u w:val="none"/>
          <w:lang w:eastAsia="zh-CN" w:bidi="ar"/>
        </w:rPr>
        <w:t>政务服务局要在“</w:t>
      </w:r>
      <w:r>
        <w:rPr>
          <w:rFonts w:hint="default" w:ascii="Times New Roman" w:hAnsi="Times New Roman" w:eastAsia="方正仿宋_GBK" w:cs="Times New Roman"/>
          <w:b w:val="0"/>
          <w:bCs/>
          <w:color w:val="auto"/>
          <w:sz w:val="32"/>
          <w:szCs w:val="32"/>
          <w:u w:val="none"/>
          <w:lang w:val="en-US" w:eastAsia="zh-CN" w:bidi="ar"/>
        </w:rPr>
        <w:t>12345</w:t>
      </w:r>
      <w:r>
        <w:rPr>
          <w:rFonts w:hint="default" w:ascii="Times New Roman" w:hAnsi="Times New Roman" w:eastAsia="方正仿宋_GBK" w:cs="Times New Roman"/>
          <w:b w:val="0"/>
          <w:bCs/>
          <w:color w:val="auto"/>
          <w:sz w:val="32"/>
          <w:szCs w:val="32"/>
          <w:u w:val="none"/>
          <w:lang w:eastAsia="zh-CN" w:bidi="ar"/>
        </w:rPr>
        <w:t>”政务服务热线</w:t>
      </w:r>
      <w:r>
        <w:rPr>
          <w:rFonts w:hint="eastAsia" w:ascii="Times New Roman" w:hAnsi="Times New Roman" w:eastAsia="方正仿宋_GBK" w:cs="Times New Roman"/>
          <w:b w:val="0"/>
          <w:bCs/>
          <w:color w:val="auto"/>
          <w:sz w:val="32"/>
          <w:szCs w:val="32"/>
          <w:u w:val="none"/>
          <w:lang w:eastAsia="zh-CN" w:bidi="ar"/>
        </w:rPr>
        <w:t>设立企业专席，确保企业诉求有人盯有人办</w:t>
      </w:r>
      <w:r>
        <w:rPr>
          <w:rFonts w:hint="default" w:ascii="Times New Roman" w:hAnsi="Times New Roman" w:eastAsia="方正仿宋_GBK" w:cs="Times New Roman"/>
          <w:b w:val="0"/>
          <w:bCs/>
          <w:color w:val="auto"/>
          <w:sz w:val="32"/>
          <w:szCs w:val="32"/>
          <w:u w:val="none"/>
          <w:lang w:eastAsia="zh-CN" w:bidi="ar"/>
        </w:rPr>
        <w:t>。</w:t>
      </w:r>
      <w:r>
        <w:rPr>
          <w:rFonts w:hint="eastAsia" w:ascii="Times New Roman" w:hAnsi="Times New Roman" w:eastAsia="方正仿宋_GBK" w:cs="Times New Roman"/>
          <w:b w:val="0"/>
          <w:bCs/>
          <w:color w:val="auto"/>
          <w:sz w:val="32"/>
          <w:szCs w:val="32"/>
          <w:u w:val="none"/>
          <w:lang w:eastAsia="zh-CN" w:bidi="ar"/>
        </w:rPr>
        <w:t>自治区</w:t>
      </w:r>
      <w:r>
        <w:rPr>
          <w:rFonts w:hint="default" w:ascii="Times New Roman" w:hAnsi="Times New Roman" w:eastAsia="方正仿宋_GBK" w:cs="Times New Roman"/>
          <w:b w:val="0"/>
          <w:bCs/>
          <w:color w:val="auto"/>
          <w:sz w:val="32"/>
          <w:szCs w:val="32"/>
          <w:u w:val="none"/>
          <w:lang w:eastAsia="zh-CN" w:bidi="ar"/>
        </w:rPr>
        <w:t>发展改革委要</w:t>
      </w:r>
      <w:r>
        <w:rPr>
          <w:rFonts w:hint="default" w:ascii="Times New Roman" w:hAnsi="Times New Roman" w:eastAsia="方正仿宋_GBK" w:cs="Times New Roman"/>
          <w:b w:val="0"/>
          <w:bCs/>
          <w:color w:val="auto"/>
          <w:sz w:val="32"/>
          <w:szCs w:val="32"/>
          <w:u w:val="none"/>
          <w:lang w:bidi="ar"/>
        </w:rPr>
        <w:t>加</w:t>
      </w:r>
      <w:r>
        <w:rPr>
          <w:rFonts w:hint="default" w:ascii="Times New Roman" w:hAnsi="Times New Roman" w:eastAsia="方正仿宋_GBK" w:cs="Times New Roman"/>
          <w:b w:val="0"/>
          <w:bCs/>
          <w:color w:val="auto"/>
          <w:sz w:val="32"/>
          <w:szCs w:val="32"/>
          <w:u w:val="none"/>
          <w:lang w:eastAsia="zh-CN" w:bidi="ar"/>
        </w:rPr>
        <w:t>大方案</w:t>
      </w:r>
      <w:r>
        <w:rPr>
          <w:rFonts w:hint="default" w:ascii="Times New Roman" w:hAnsi="Times New Roman" w:eastAsia="方正仿宋_GBK" w:cs="Times New Roman"/>
          <w:b w:val="0"/>
          <w:bCs/>
          <w:color w:val="auto"/>
          <w:sz w:val="32"/>
          <w:szCs w:val="32"/>
          <w:u w:val="none"/>
          <w:lang w:bidi="ar"/>
        </w:rPr>
        <w:t>落实情况的</w:t>
      </w:r>
      <w:r>
        <w:rPr>
          <w:rFonts w:hint="default" w:ascii="Times New Roman" w:hAnsi="Times New Roman" w:eastAsia="方正仿宋_GBK" w:cs="Times New Roman"/>
          <w:b w:val="0"/>
          <w:bCs/>
          <w:color w:val="auto"/>
          <w:sz w:val="32"/>
          <w:szCs w:val="32"/>
          <w:u w:val="none"/>
          <w:lang w:eastAsia="zh-CN" w:bidi="ar"/>
        </w:rPr>
        <w:t>督导力度，建立任务落实台账制度和</w:t>
      </w:r>
      <w:r>
        <w:rPr>
          <w:rFonts w:hint="eastAsia" w:ascii="Times New Roman" w:hAnsi="Times New Roman" w:eastAsia="方正仿宋_GBK" w:cs="Times New Roman"/>
          <w:b w:val="0"/>
          <w:bCs/>
          <w:color w:val="auto"/>
          <w:sz w:val="32"/>
          <w:szCs w:val="32"/>
          <w:u w:val="none"/>
          <w:lang w:eastAsia="zh-CN" w:bidi="ar"/>
        </w:rPr>
        <w:t>按季</w:t>
      </w:r>
      <w:r>
        <w:rPr>
          <w:rFonts w:hint="default" w:ascii="Times New Roman" w:hAnsi="Times New Roman" w:eastAsia="方正仿宋_GBK" w:cs="Times New Roman"/>
          <w:b w:val="0"/>
          <w:bCs/>
          <w:color w:val="auto"/>
          <w:sz w:val="32"/>
          <w:szCs w:val="32"/>
          <w:u w:val="none"/>
          <w:lang w:eastAsia="zh-CN" w:bidi="ar"/>
        </w:rPr>
        <w:t>通报制度。各地</w:t>
      </w:r>
      <w:r>
        <w:rPr>
          <w:rFonts w:hint="eastAsia" w:ascii="Times New Roman" w:hAnsi="Times New Roman" w:eastAsia="方正仿宋_GBK" w:cs="Times New Roman"/>
          <w:b w:val="0"/>
          <w:bCs/>
          <w:color w:val="auto"/>
          <w:sz w:val="32"/>
          <w:szCs w:val="32"/>
          <w:u w:val="none"/>
          <w:lang w:eastAsia="zh-CN" w:bidi="ar"/>
        </w:rPr>
        <w:t>区</w:t>
      </w:r>
      <w:r>
        <w:rPr>
          <w:rFonts w:hint="default" w:ascii="Times New Roman" w:hAnsi="Times New Roman" w:eastAsia="方正仿宋_GBK" w:cs="Times New Roman"/>
          <w:b w:val="0"/>
          <w:bCs/>
          <w:color w:val="auto"/>
          <w:sz w:val="32"/>
          <w:szCs w:val="32"/>
          <w:u w:val="none"/>
          <w:lang w:eastAsia="zh-CN" w:bidi="ar"/>
        </w:rPr>
        <w:t>各部门要在门户网站上设置专栏公示各项任务落实进度，主动接受社会评议和监督。对任务落实情况市场主体满意度</w:t>
      </w:r>
      <w:r>
        <w:rPr>
          <w:rFonts w:hint="default" w:ascii="Times New Roman" w:hAnsi="Times New Roman" w:eastAsia="方正仿宋_GBK" w:cs="Times New Roman"/>
          <w:b w:val="0"/>
          <w:bCs/>
          <w:color w:val="auto"/>
          <w:spacing w:val="-6"/>
          <w:sz w:val="32"/>
          <w:szCs w:val="32"/>
          <w:u w:val="none"/>
          <w:lang w:eastAsia="zh-CN" w:bidi="ar"/>
        </w:rPr>
        <w:t>低、投诉多的部门和地区，</w:t>
      </w:r>
      <w:r>
        <w:rPr>
          <w:rFonts w:hint="eastAsia" w:ascii="Times New Roman" w:hAnsi="Times New Roman" w:eastAsia="方正仿宋_GBK" w:cs="Times New Roman"/>
          <w:b w:val="0"/>
          <w:bCs/>
          <w:color w:val="auto"/>
          <w:spacing w:val="-6"/>
          <w:sz w:val="32"/>
          <w:szCs w:val="32"/>
          <w:u w:val="none"/>
          <w:lang w:eastAsia="zh-CN" w:bidi="ar"/>
        </w:rPr>
        <w:t>连续两个季度排名靠后的，</w:t>
      </w:r>
      <w:r>
        <w:rPr>
          <w:rFonts w:hint="default" w:ascii="Times New Roman" w:hAnsi="Times New Roman" w:eastAsia="方正仿宋_GBK" w:cs="Times New Roman"/>
          <w:b w:val="0"/>
          <w:bCs/>
          <w:color w:val="auto"/>
          <w:spacing w:val="-6"/>
          <w:sz w:val="32"/>
          <w:szCs w:val="32"/>
          <w:u w:val="none"/>
          <w:lang w:eastAsia="zh-CN" w:bidi="ar"/>
        </w:rPr>
        <w:t>要及时通报约谈</w:t>
      </w:r>
      <w:r>
        <w:rPr>
          <w:rFonts w:hint="eastAsia" w:ascii="Times New Roman" w:hAnsi="Times New Roman" w:eastAsia="方正仿宋_GBK" w:cs="Times New Roman"/>
          <w:b w:val="0"/>
          <w:bCs/>
          <w:color w:val="auto"/>
          <w:spacing w:val="-6"/>
          <w:sz w:val="32"/>
          <w:szCs w:val="32"/>
          <w:u w:val="none"/>
          <w:lang w:eastAsia="zh-CN" w:bidi="ar"/>
        </w:rPr>
        <w:t>；连续三个季度排名靠后的，报自治区组织部门和纪委监委</w:t>
      </w:r>
      <w:r>
        <w:rPr>
          <w:rFonts w:hint="default" w:ascii="Times New Roman" w:hAnsi="Times New Roman" w:eastAsia="方正仿宋_GBK" w:cs="Times New Roman"/>
          <w:b w:val="0"/>
          <w:bCs/>
          <w:color w:val="auto"/>
          <w:spacing w:val="-6"/>
          <w:sz w:val="32"/>
          <w:szCs w:val="32"/>
          <w:u w:val="none"/>
          <w:lang w:eastAsia="zh-CN" w:bidi="ar"/>
        </w:rPr>
        <w:t>。</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楷体_GBK" w:cs="Times New Roman"/>
          <w:b w:val="0"/>
          <w:bCs/>
          <w:color w:val="auto"/>
          <w:sz w:val="32"/>
          <w:szCs w:val="32"/>
          <w:lang w:eastAsia="zh-CN"/>
        </w:rPr>
        <w:t>（二）</w:t>
      </w:r>
      <w:r>
        <w:rPr>
          <w:rFonts w:hint="default" w:ascii="Times New Roman" w:hAnsi="Times New Roman" w:eastAsia="方正楷体_GBK" w:cs="Times New Roman"/>
          <w:b w:val="0"/>
          <w:bCs/>
          <w:color w:val="auto"/>
          <w:sz w:val="32"/>
          <w:szCs w:val="32"/>
        </w:rPr>
        <w:t xml:space="preserve"> </w:t>
      </w:r>
      <w:r>
        <w:rPr>
          <w:rFonts w:hint="default" w:ascii="Times New Roman" w:hAnsi="Times New Roman" w:eastAsia="方正楷体_GBK" w:cs="Times New Roman"/>
          <w:b w:val="0"/>
          <w:bCs/>
          <w:color w:val="auto"/>
          <w:sz w:val="32"/>
          <w:szCs w:val="32"/>
          <w:lang w:bidi="ar"/>
        </w:rPr>
        <w:t>提高服务效能</w:t>
      </w:r>
      <w:r>
        <w:rPr>
          <w:rFonts w:hint="default" w:ascii="Times New Roman" w:hAnsi="Times New Roman" w:eastAsia="方正楷体_GBK" w:cs="Times New Roman"/>
          <w:b w:val="0"/>
          <w:bCs/>
          <w:color w:val="auto"/>
          <w:sz w:val="32"/>
          <w:szCs w:val="32"/>
          <w:lang w:eastAsia="zh-CN" w:bidi="ar"/>
        </w:rPr>
        <w:t>，</w:t>
      </w:r>
      <w:r>
        <w:rPr>
          <w:rFonts w:hint="default" w:ascii="Times New Roman" w:hAnsi="Times New Roman" w:eastAsia="方正楷体_GBK" w:cs="Times New Roman"/>
          <w:b w:val="0"/>
          <w:bCs/>
          <w:color w:val="auto"/>
          <w:sz w:val="32"/>
          <w:szCs w:val="32"/>
          <w:lang w:bidi="ar"/>
        </w:rPr>
        <w:t>营造良好氛围。</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lang w:bidi="ar"/>
        </w:rPr>
      </w:pP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 w:eastAsia="zh-CN"/>
        </w:rPr>
        <w:t>79</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bidi="ar"/>
        </w:rPr>
        <w:t>持</w:t>
      </w:r>
      <w:r>
        <w:rPr>
          <w:rFonts w:hint="default" w:ascii="Times New Roman" w:hAnsi="Times New Roman" w:eastAsia="方正仿宋_GBK" w:cs="Times New Roman"/>
          <w:b w:val="0"/>
          <w:bCs/>
          <w:color w:val="auto"/>
          <w:sz w:val="32"/>
          <w:szCs w:val="32"/>
        </w:rPr>
        <w:t>续“一网通办”能力建设，以全区一体化政务服务平台为基础，加快推进流程再造、业务协同、数据共享，实现多渠道联动、全流程在线，推动更多事项网上办。全面推行“一窗综办”模式，优化整合提升政</w:t>
      </w:r>
      <w:r>
        <w:rPr>
          <w:rFonts w:hint="default" w:ascii="Times New Roman" w:hAnsi="Times New Roman" w:eastAsia="方正仿宋_GBK" w:cs="Times New Roman"/>
          <w:b w:val="0"/>
          <w:bCs/>
          <w:color w:val="auto"/>
          <w:sz w:val="32"/>
          <w:szCs w:val="32"/>
          <w:lang w:bidi="ar"/>
        </w:rPr>
        <w:t>务服务大厅功能。持续开展窗口督查、明察暗访，对督查发现的正面典型予以褒奖激励，对反面案例予以问责曝光。</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bidi="ar"/>
        </w:rPr>
        <w:t>18</w:t>
      </w:r>
      <w:r>
        <w:rPr>
          <w:rFonts w:hint="default" w:ascii="Times New Roman" w:hAnsi="Times New Roman" w:eastAsia="方正仿宋_GBK" w:cs="Times New Roman"/>
          <w:b w:val="0"/>
          <w:bCs/>
          <w:color w:val="auto"/>
          <w:sz w:val="32"/>
          <w:szCs w:val="32"/>
          <w:lang w:val="en" w:eastAsia="zh-CN" w:bidi="ar"/>
        </w:rPr>
        <w:t>0</w:t>
      </w:r>
      <w:r>
        <w:rPr>
          <w:rFonts w:hint="default" w:ascii="Times New Roman" w:hAnsi="Times New Roman" w:eastAsia="方正仿宋_GBK" w:cs="Times New Roman"/>
          <w:b w:val="0"/>
          <w:bCs/>
          <w:color w:val="auto"/>
          <w:sz w:val="32"/>
          <w:szCs w:val="32"/>
          <w:lang w:bidi="ar"/>
        </w:rPr>
        <w:t xml:space="preserve">. </w:t>
      </w:r>
      <w:r>
        <w:rPr>
          <w:rFonts w:hint="default" w:ascii="Times New Roman" w:hAnsi="Times New Roman" w:eastAsia="方正仿宋_GBK" w:cs="Times New Roman"/>
          <w:b w:val="0"/>
          <w:bCs/>
          <w:color w:val="auto"/>
          <w:sz w:val="32"/>
          <w:szCs w:val="32"/>
          <w:u w:val="none"/>
        </w:rPr>
        <w:t>将营商环境宣传纳入工作重点，</w:t>
      </w:r>
      <w:r>
        <w:rPr>
          <w:rFonts w:hint="default" w:ascii="Times New Roman" w:hAnsi="Times New Roman" w:eastAsia="方正仿宋_GBK" w:cs="Times New Roman"/>
          <w:b w:val="0"/>
          <w:bCs/>
          <w:color w:val="auto"/>
          <w:sz w:val="32"/>
          <w:szCs w:val="32"/>
          <w:u w:val="none"/>
          <w:lang w:eastAsia="zh-CN"/>
        </w:rPr>
        <w:t>全面树立自治区优化营商环境的新作为、新形象</w:t>
      </w:r>
      <w:r>
        <w:rPr>
          <w:rFonts w:hint="default" w:ascii="Times New Roman" w:hAnsi="Times New Roman" w:eastAsia="方正仿宋_GBK" w:cs="Times New Roman"/>
          <w:b w:val="0"/>
          <w:bCs/>
          <w:color w:val="auto"/>
          <w:sz w:val="32"/>
          <w:szCs w:val="32"/>
          <w:u w:val="none"/>
        </w:rPr>
        <w:t>。</w:t>
      </w:r>
      <w:r>
        <w:rPr>
          <w:rFonts w:hint="default" w:ascii="Times New Roman" w:hAnsi="Times New Roman" w:eastAsia="方正仿宋_GBK" w:cs="Times New Roman"/>
          <w:b w:val="0"/>
          <w:bCs/>
          <w:color w:val="auto"/>
          <w:sz w:val="32"/>
          <w:szCs w:val="32"/>
        </w:rPr>
        <w:t>各</w:t>
      </w:r>
      <w:r>
        <w:rPr>
          <w:rFonts w:hint="default" w:ascii="Times New Roman" w:hAnsi="Times New Roman" w:eastAsia="方正仿宋_GBK" w:cs="Times New Roman"/>
          <w:b w:val="0"/>
          <w:bCs/>
          <w:color w:val="auto"/>
          <w:sz w:val="32"/>
          <w:szCs w:val="32"/>
          <w:lang w:eastAsia="zh-CN"/>
        </w:rPr>
        <w:t>地区</w:t>
      </w:r>
      <w:r>
        <w:rPr>
          <w:rFonts w:hint="default" w:ascii="Times New Roman" w:hAnsi="Times New Roman" w:eastAsia="方正仿宋_GBK" w:cs="Times New Roman"/>
          <w:b w:val="0"/>
          <w:bCs/>
          <w:color w:val="auto"/>
          <w:sz w:val="32"/>
          <w:szCs w:val="32"/>
        </w:rPr>
        <w:t>各部门要在网站、新媒体平台等开设“优化营商环境”专栏，</w:t>
      </w:r>
      <w:r>
        <w:rPr>
          <w:rFonts w:hint="default" w:ascii="Times New Roman" w:hAnsi="Times New Roman" w:eastAsia="方正仿宋_GBK" w:cs="Times New Roman"/>
          <w:b w:val="0"/>
          <w:bCs/>
          <w:color w:val="auto"/>
          <w:sz w:val="32"/>
          <w:szCs w:val="32"/>
          <w:lang w:eastAsia="zh-CN"/>
        </w:rPr>
        <w:t>及时发布有关政策信息，接受社会监督，</w:t>
      </w:r>
      <w:r>
        <w:rPr>
          <w:rFonts w:hint="default" w:ascii="Times New Roman" w:hAnsi="Times New Roman" w:eastAsia="方正仿宋_GBK" w:cs="Times New Roman"/>
          <w:b w:val="0"/>
          <w:bCs/>
          <w:color w:val="auto"/>
          <w:sz w:val="32"/>
          <w:szCs w:val="32"/>
        </w:rPr>
        <w:t>及时宣传报道优化营商环境的实践和成效，加大对典型案例</w:t>
      </w:r>
      <w:r>
        <w:rPr>
          <w:rFonts w:hint="default" w:ascii="Times New Roman" w:hAnsi="Times New Roman" w:eastAsia="方正仿宋_GBK" w:cs="Times New Roman"/>
          <w:b w:val="0"/>
          <w:bCs/>
          <w:color w:val="auto"/>
          <w:spacing w:val="-6"/>
          <w:sz w:val="32"/>
          <w:szCs w:val="32"/>
        </w:rPr>
        <w:t>和先进事迹的宣传力度。重点加强优化营商环境法律政策宣传。</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bidi="ar"/>
        </w:rPr>
        <w:t>18</w:t>
      </w:r>
      <w:r>
        <w:rPr>
          <w:rFonts w:hint="default" w:ascii="Times New Roman" w:hAnsi="Times New Roman" w:eastAsia="方正仿宋_GBK" w:cs="Times New Roman"/>
          <w:b w:val="0"/>
          <w:bCs/>
          <w:color w:val="auto"/>
          <w:sz w:val="32"/>
          <w:szCs w:val="32"/>
          <w:lang w:val="en" w:eastAsia="zh-CN" w:bidi="ar"/>
        </w:rPr>
        <w:t>1</w:t>
      </w:r>
      <w:r>
        <w:rPr>
          <w:rFonts w:hint="default" w:ascii="Times New Roman" w:hAnsi="Times New Roman" w:eastAsia="方正仿宋_GBK" w:cs="Times New Roman"/>
          <w:b w:val="0"/>
          <w:bCs/>
          <w:color w:val="auto"/>
          <w:sz w:val="32"/>
          <w:szCs w:val="32"/>
          <w:lang w:bidi="ar"/>
        </w:rPr>
        <w:t xml:space="preserve">. </w:t>
      </w:r>
      <w:r>
        <w:rPr>
          <w:rFonts w:hint="default" w:ascii="Times New Roman" w:hAnsi="Times New Roman" w:eastAsia="方正仿宋_GBK" w:cs="Times New Roman"/>
          <w:b w:val="0"/>
          <w:bCs/>
          <w:color w:val="auto"/>
          <w:sz w:val="32"/>
          <w:szCs w:val="32"/>
        </w:rPr>
        <w:t>开展营商环境评估，建立常评常改、以评促优的常态化评估监测机制。以企业</w:t>
      </w:r>
      <w:r>
        <w:rPr>
          <w:rFonts w:hint="default" w:ascii="Times New Roman" w:hAnsi="Times New Roman" w:eastAsia="方正仿宋_GBK" w:cs="Times New Roman"/>
          <w:b w:val="0"/>
          <w:bCs/>
          <w:color w:val="auto"/>
          <w:sz w:val="32"/>
          <w:szCs w:val="32"/>
          <w:lang w:eastAsia="zh-CN"/>
        </w:rPr>
        <w:t>和群众</w:t>
      </w:r>
      <w:r>
        <w:rPr>
          <w:rFonts w:hint="default" w:ascii="Times New Roman" w:hAnsi="Times New Roman" w:eastAsia="方正仿宋_GBK" w:cs="Times New Roman"/>
          <w:b w:val="0"/>
          <w:bCs/>
          <w:color w:val="auto"/>
          <w:sz w:val="32"/>
          <w:szCs w:val="32"/>
        </w:rPr>
        <w:t>满意度为重点，进一步</w:t>
      </w:r>
      <w:r>
        <w:rPr>
          <w:rFonts w:hint="default" w:ascii="Times New Roman" w:hAnsi="Times New Roman" w:eastAsia="方正仿宋_GBK" w:cs="Times New Roman"/>
          <w:b w:val="0"/>
          <w:bCs/>
          <w:color w:val="auto"/>
          <w:sz w:val="32"/>
          <w:szCs w:val="32"/>
          <w:lang w:eastAsia="zh-CN"/>
        </w:rPr>
        <w:t>创新和改进</w:t>
      </w:r>
      <w:r>
        <w:rPr>
          <w:rFonts w:hint="default" w:ascii="Times New Roman" w:hAnsi="Times New Roman" w:eastAsia="方正仿宋_GBK" w:cs="Times New Roman"/>
          <w:b w:val="0"/>
          <w:bCs/>
          <w:color w:val="auto"/>
          <w:sz w:val="32"/>
          <w:szCs w:val="32"/>
        </w:rPr>
        <w:t>自治区营商环境评估指标体系和方式方法，加强评估结果应用，有效推动各地主动对标先进，及时完善政策举措，不断促进</w:t>
      </w:r>
      <w:r>
        <w:rPr>
          <w:rFonts w:hint="default" w:ascii="Times New Roman" w:hAnsi="Times New Roman" w:eastAsia="方正仿宋_GBK" w:cs="Times New Roman"/>
          <w:b w:val="0"/>
          <w:bCs/>
          <w:color w:val="auto"/>
          <w:sz w:val="32"/>
          <w:szCs w:val="32"/>
          <w:lang w:eastAsia="zh-CN"/>
        </w:rPr>
        <w:t>全区</w:t>
      </w:r>
      <w:r>
        <w:rPr>
          <w:rFonts w:hint="default" w:ascii="Times New Roman" w:hAnsi="Times New Roman" w:eastAsia="方正仿宋_GBK" w:cs="Times New Roman"/>
          <w:b w:val="0"/>
          <w:bCs/>
          <w:color w:val="auto"/>
          <w:sz w:val="32"/>
          <w:szCs w:val="32"/>
        </w:rPr>
        <w:t>营商环境</w:t>
      </w:r>
      <w:r>
        <w:rPr>
          <w:rFonts w:hint="default" w:ascii="Times New Roman" w:hAnsi="Times New Roman" w:eastAsia="方正仿宋_GBK" w:cs="Times New Roman"/>
          <w:b w:val="0"/>
          <w:bCs/>
          <w:color w:val="auto"/>
          <w:sz w:val="32"/>
          <w:szCs w:val="32"/>
          <w:lang w:eastAsia="zh-CN"/>
        </w:rPr>
        <w:t>优化</w:t>
      </w:r>
      <w:r>
        <w:rPr>
          <w:rFonts w:hint="default" w:ascii="Times New Roman" w:hAnsi="Times New Roman" w:eastAsia="方正仿宋_GBK" w:cs="Times New Roman"/>
          <w:b w:val="0"/>
          <w:bCs/>
          <w:color w:val="auto"/>
          <w:sz w:val="32"/>
          <w:szCs w:val="32"/>
        </w:rPr>
        <w:t>提升。</w:t>
      </w:r>
    </w:p>
    <w:p>
      <w:pPr>
        <w:keepNext w:val="0"/>
        <w:keepLines w:val="0"/>
        <w:pageBreakBefore w:val="0"/>
        <w:widowControl w:val="0"/>
        <w:kinsoku/>
        <w:wordWrap/>
        <w:overflowPunct/>
        <w:topLinePunct/>
        <w:bidi w:val="0"/>
        <w:adjustRightInd/>
        <w:snapToGrid/>
        <w:spacing w:line="580" w:lineRule="exact"/>
        <w:ind w:firstLine="640" w:firstLineChars="200"/>
        <w:textAlignment w:val="auto"/>
        <w:outlineLvl w:val="2"/>
        <w:rPr>
          <w:rFonts w:hint="default" w:ascii="Times New Roman" w:hAnsi="Times New Roman" w:cs="Times New Roman"/>
          <w:color w:val="auto"/>
        </w:rPr>
      </w:pPr>
      <w:r>
        <w:rPr>
          <w:rFonts w:hint="default" w:ascii="Times New Roman" w:hAnsi="Times New Roman" w:eastAsia="方正仿宋_GBK" w:cs="Times New Roman"/>
          <w:b w:val="0"/>
          <w:bCs/>
          <w:color w:val="auto"/>
          <w:sz w:val="32"/>
          <w:szCs w:val="32"/>
          <w:lang w:val="en-US" w:eastAsia="zh-CN"/>
        </w:rPr>
        <w:t>本方案自印发之日起施行，</w:t>
      </w:r>
      <w:r>
        <w:rPr>
          <w:rFonts w:hint="default" w:ascii="Times New Roman" w:hAnsi="Times New Roman" w:eastAsia="方正仿宋_GBK" w:cs="Times New Roman"/>
          <w:color w:val="auto"/>
          <w:sz w:val="32"/>
          <w:szCs w:val="32"/>
          <w:lang w:eastAsia="zh-CN" w:bidi="ar"/>
        </w:rPr>
        <w:t>《</w:t>
      </w:r>
      <w:r>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fldChar w:fldCharType="begin"/>
      </w:r>
      <w:r>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instrText xml:space="preserve"> HYPERLINK "javascript:void(0)" </w:instrText>
      </w:r>
      <w:r>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fldChar w:fldCharType="separate"/>
      </w:r>
      <w:r>
        <w:rPr>
          <w:rStyle w:val="12"/>
          <w:rFonts w:hint="default" w:ascii="Times New Roman" w:hAnsi="Times New Roman" w:eastAsia="方正仿宋_GBK" w:cs="Times New Roman"/>
          <w:i w:val="0"/>
          <w:caps w:val="0"/>
          <w:color w:val="auto"/>
          <w:spacing w:val="0"/>
          <w:sz w:val="32"/>
          <w:szCs w:val="32"/>
          <w:u w:val="none"/>
          <w:shd w:val="clear" w:color="auto" w:fill="FFFFFF"/>
        </w:rPr>
        <w:t>内蒙古自治区人民政府关于印发自治区优化营商环境行动方案的通知</w:t>
      </w:r>
      <w:r>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fldChar w:fldCharType="end"/>
      </w:r>
      <w:r>
        <w:rPr>
          <w:rFonts w:hint="default" w:ascii="Times New Roman" w:hAnsi="Times New Roman" w:eastAsia="方正仿宋_GBK" w:cs="Times New Roman"/>
          <w:color w:val="auto"/>
          <w:sz w:val="32"/>
          <w:szCs w:val="32"/>
          <w:lang w:eastAsia="zh-CN" w:bidi="ar"/>
        </w:rPr>
        <w:t>》（内政发</w:t>
      </w:r>
      <w:r>
        <w:rPr>
          <w:rFonts w:hint="default" w:ascii="Times New Roman" w:hAnsi="Times New Roman" w:eastAsia="方正仿宋_GBK" w:cs="Times New Roman"/>
          <w:color w:val="auto"/>
          <w:sz w:val="32"/>
          <w:szCs w:val="32"/>
          <w:lang w:val="en" w:eastAsia="zh-CN" w:bidi="ar"/>
        </w:rPr>
        <w:t>〔2020〕</w:t>
      </w:r>
      <w:r>
        <w:rPr>
          <w:rFonts w:hint="default" w:ascii="Times New Roman" w:hAnsi="Times New Roman" w:eastAsia="方正仿宋_GBK" w:cs="Times New Roman"/>
          <w:color w:val="auto"/>
          <w:sz w:val="32"/>
          <w:szCs w:val="32"/>
          <w:lang w:val="en-US" w:eastAsia="zh-CN" w:bidi="ar"/>
        </w:rPr>
        <w:t>9号</w:t>
      </w:r>
      <w:r>
        <w:rPr>
          <w:rFonts w:hint="default" w:ascii="Times New Roman" w:hAnsi="Times New Roman" w:eastAsia="方正仿宋_GBK" w:cs="Times New Roman"/>
          <w:color w:val="auto"/>
          <w:sz w:val="32"/>
          <w:szCs w:val="32"/>
          <w:lang w:eastAsia="zh-CN" w:bidi="ar"/>
        </w:rPr>
        <w:t>）同时废止。</w:t>
      </w:r>
    </w:p>
    <w:p>
      <w:pPr>
        <w:pStyle w:val="2"/>
        <w:keepNext w:val="0"/>
        <w:keepLines w:val="0"/>
        <w:pageBreakBefore w:val="0"/>
        <w:kinsoku/>
        <w:overflowPunct/>
        <w:topLinePunct/>
        <w:bidi w:val="0"/>
        <w:spacing w:line="580" w:lineRule="exact"/>
        <w:rPr>
          <w:rFonts w:hint="eastAsia" w:ascii="黑体" w:eastAsia="黑体"/>
          <w:sz w:val="32"/>
          <w:u w:val="none"/>
        </w:rPr>
      </w:pPr>
    </w:p>
    <w:sectPr>
      <w:headerReference r:id="rId3" w:type="default"/>
      <w:footerReference r:id="rId5" w:type="default"/>
      <w:headerReference r:id="rId4" w:type="even"/>
      <w:footerReference r:id="rId6" w:type="even"/>
      <w:pgSz w:w="11906" w:h="16838"/>
      <w:pgMar w:top="1440" w:right="1474" w:bottom="1440"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方正仿宋_GBK"/>
    <w:panose1 w:val="02010600040101010101"/>
    <w:charset w:val="00"/>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27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2</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6140D"/>
    <w:rsid w:val="2F7F707B"/>
    <w:rsid w:val="3F7F5A9B"/>
    <w:rsid w:val="5FFE67C1"/>
    <w:rsid w:val="7FD74133"/>
    <w:rsid w:val="7FF7067C"/>
    <w:rsid w:val="7FFCC86A"/>
    <w:rsid w:val="DF5F79C4"/>
    <w:rsid w:val="EEFADB55"/>
    <w:rsid w:val="F7DBB997"/>
    <w:rsid w:val="FC7740E7"/>
    <w:rsid w:val="FFB7CDE9"/>
    <w:rsid w:val="FFBF14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style>
  <w:style w:type="paragraph" w:styleId="2">
    <w:name w:val="Title"/>
    <w:basedOn w:val="1"/>
    <w:qFormat/>
    <w:uiPriority w:val="0"/>
    <w:pPr>
      <w:suppressAutoHyphens/>
      <w:bidi w:val="0"/>
      <w:spacing w:before="240" w:after="60"/>
      <w:jc w:val="center"/>
      <w:textAlignment w:val="baseline"/>
    </w:pPr>
    <w:rPr>
      <w:rFonts w:ascii="Arial" w:hAnsi="Arial" w:eastAsia="宋体" w:cs="Times New Roman"/>
      <w:b/>
      <w:color w:val="auto"/>
      <w:sz w:val="32"/>
      <w:szCs w:val="32"/>
      <w:lang w:bidi="ar-SA"/>
    </w:r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annotation text"/>
    <w:basedOn w:val="1"/>
    <w:qFormat/>
    <w:uiPriority w:val="0"/>
    <w:pPr>
      <w:suppressAutoHyphens/>
      <w:bidi w:val="0"/>
      <w:jc w:val="left"/>
    </w:pPr>
    <w:rPr>
      <w:rFonts w:ascii="Times New Roman" w:hAnsi="Times New Roman" w:eastAsia="宋体" w:cs="Times New Roman"/>
      <w:color w:val="auto"/>
      <w:sz w:val="32"/>
      <w:szCs w:val="24"/>
      <w:lang w:bidi="ar-SA"/>
    </w:rPr>
  </w:style>
  <w:style w:type="paragraph" w:styleId="5">
    <w:name w:val="Body Text"/>
    <w:basedOn w:val="1"/>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szCs w:val="2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2"/>
    </w:rPr>
  </w:style>
  <w:style w:type="paragraph" w:styleId="8">
    <w:name w:val="List"/>
    <w:basedOn w:val="5"/>
    <w:uiPriority w:val="0"/>
  </w:style>
  <w:style w:type="character" w:styleId="11">
    <w:name w:val="page number"/>
    <w:basedOn w:val="10"/>
    <w:qFormat/>
    <w:uiPriority w:val="0"/>
  </w:style>
  <w:style w:type="character" w:styleId="12">
    <w:name w:val="Hyperlink"/>
    <w:basedOn w:val="10"/>
    <w:qFormat/>
    <w:uiPriority w:val="0"/>
    <w:rPr>
      <w:rFonts w:ascii="Calibri" w:hAnsi="Calibri" w:eastAsia="宋体" w:cs="Times New Roman"/>
      <w:color w:val="0000FF"/>
      <w:u w:val="single"/>
    </w:rPr>
  </w:style>
  <w:style w:type="paragraph" w:customStyle="1" w:styleId="13">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uiPriority w:val="0"/>
    <w:pPr>
      <w:widowControl w:val="0"/>
      <w:suppressLineNumbers/>
      <w:suppressAutoHyphens/>
    </w:pPr>
  </w:style>
  <w:style w:type="character" w:customStyle="1" w:styleId="15">
    <w:name w:val="默认段落字体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2018-11-29T01:47:00Z</dcterms:created>
  <dc:creator>uos</dc:creator>
  <cp:lastModifiedBy>zwfw</cp:lastModifiedBy>
  <dcterms:modified xsi:type="dcterms:W3CDTF">2022-02-09T08:44:59Z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