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napToGrid w:val="0"/>
        <w:spacing w:line="570" w:lineRule="exact"/>
        <w:jc w:val="left"/>
        <w:textAlignment w:val="auto"/>
      </w:pPr>
      <w:r>
        <w:rPr>
          <w:rFonts w:ascii="仿宋_GB2312" w:eastAsia="仿宋_GB2312"/>
          <w:sz w:val="31"/>
          <w:u w:val="none" w:color="FF66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  <w:t>陕西省人力资源和社会保障厅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  <w:t>陕西省财政厅</w:t>
      </w:r>
    </w:p>
    <w:p>
      <w:pPr>
        <w:widowControl/>
        <w:adjustRightInd w:val="0"/>
        <w:snapToGrid w:val="0"/>
        <w:spacing w:line="594" w:lineRule="exact"/>
        <w:jc w:val="center"/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  <w:t>关于城乡居民养老保险缴费及</w:t>
      </w:r>
    </w:p>
    <w:p>
      <w:pPr>
        <w:widowControl/>
        <w:adjustRightInd w:val="0"/>
        <w:snapToGrid w:val="0"/>
        <w:spacing w:line="594" w:lineRule="exact"/>
        <w:jc w:val="center"/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  <w:t>待遇领取有关问题的通知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陕人社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函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〔202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〕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468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号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7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0" w:lineRule="exact"/>
        <w:ind w:left="0" w:leftChars="0" w:right="0" w:firstLine="0" w:firstLineChars="0"/>
        <w:textAlignment w:val="auto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各市（区）人力资源社会保障局、财政局：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70" w:lineRule="exact"/>
        <w:ind w:left="0" w:right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为进一步完善城乡居民基本养老保险政策，提升经办服务水平，现就我省城乡居民养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老保险缴费及待遇领取有关问题通知如下：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70" w:lineRule="exact"/>
        <w:ind w:left="0" w:right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一、当地城乡居民养老保险制度实施时已经年满60周岁，在2014年2月之后参保的，从参保的次月起发放城乡居民养老保险基础养老金。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70" w:lineRule="exact"/>
        <w:ind w:left="0" w:right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当地城乡居民养老保险制度实施时，参保居民距60周岁不足15年的，应逐年缴费，也允许补缴，累计缴费不超过15年；距60周岁超过15年的，应按年缴费，未及时缴费的，允许补缴，累计缴费不少于15年。补缴费的，不享受政策补贴，不计算为加发年限基础养老金的缴费年限。年满60周岁后，符合待遇领取条件的从到龄次月起发放城乡居民养老保险待遇；缴费年限不足的，从补缴城乡居民养老保险费的次月起开始发放养老保险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70" w:lineRule="exact"/>
        <w:ind w:left="0" w:right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60周岁当年，城乡居民可以缴纳城乡居民养老保险费，也可以不缴纳城乡居民养老保险费，具体由各统筹地区结合实际确定。60周岁当年缴费（不含补缴费）的，缴费时间迟于到龄月份的，城乡居民养老保险待遇从到龄次月起发放；领取待遇后，参保人员不能再继续缴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70" w:lineRule="exact"/>
        <w:ind w:left="0" w:right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四、重复参加城镇职工基础养老保险和城乡居民基本养老保险，参保人员选择领取城乡居民基本养老保险待遇且符合领取条件的，养老待遇从申请办理城乡养老保险制度衔接手续的次月执行。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70" w:lineRule="exact"/>
        <w:ind w:left="0" w:right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五、本通知自2021年10月1日起执行，原有政策与本通知不一致的，以本通知为准。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pacing w:line="570" w:lineRule="exact"/>
        <w:jc w:val="righ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陕西省人力资源和社会保障厅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pacing w:line="570" w:lineRule="exact"/>
        <w:jc w:val="righ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陕西省财政厅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pacing w:line="570" w:lineRule="exact"/>
        <w:jc w:val="righ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</w:t>
      </w:r>
    </w:p>
    <w:p>
      <w:pPr>
        <w:widowControl/>
        <w:adjustRightInd w:val="0"/>
        <w:snapToGrid w:val="0"/>
        <w:spacing w:line="594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BEkaiw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12"/>
      <w:wordWrap w:val="0"/>
      <w:ind w:left="3786" w:leftChars="1803" w:firstLine="7395" w:firstLineChars="2311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陕西省人力资源和社会保障厅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>
    <w:pPr>
      <w:pStyle w:val="12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60288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EdA1tUAAAAJAQAADwAAAAAAAAABACAA&#10;AAAiAAAAZHJzL2Rvd25yZXYueG1sUEsBAhQAFAAAAAgAh07iQOPuMRnXAQAAbwMAAA4AAAAAAAAA&#10;AQAgAAAAJAEAAGRycy9lMm9Eb2MueG1sUEsFBgAAAAAGAAYAWQEAAG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2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陕西省人力资源和社会保障厅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26AB"/>
    <w:rsid w:val="00153BF6"/>
    <w:rsid w:val="00172A27"/>
    <w:rsid w:val="002A0647"/>
    <w:rsid w:val="003A7E78"/>
    <w:rsid w:val="004B5A4B"/>
    <w:rsid w:val="00513E7D"/>
    <w:rsid w:val="005165F8"/>
    <w:rsid w:val="005E6437"/>
    <w:rsid w:val="005F061D"/>
    <w:rsid w:val="00764AD9"/>
    <w:rsid w:val="008C06EA"/>
    <w:rsid w:val="0093077F"/>
    <w:rsid w:val="00B77A8B"/>
    <w:rsid w:val="00BA6CFF"/>
    <w:rsid w:val="00D115BA"/>
    <w:rsid w:val="00E0345E"/>
    <w:rsid w:val="00E736FC"/>
    <w:rsid w:val="00F62050"/>
    <w:rsid w:val="019E71BD"/>
    <w:rsid w:val="031C60FC"/>
    <w:rsid w:val="04B679C3"/>
    <w:rsid w:val="080F63D8"/>
    <w:rsid w:val="08D707F2"/>
    <w:rsid w:val="09341458"/>
    <w:rsid w:val="0B0912D7"/>
    <w:rsid w:val="0E103A47"/>
    <w:rsid w:val="0E611E40"/>
    <w:rsid w:val="152D2DCA"/>
    <w:rsid w:val="1DEC284C"/>
    <w:rsid w:val="1E6523AC"/>
    <w:rsid w:val="22440422"/>
    <w:rsid w:val="24677254"/>
    <w:rsid w:val="24AE252D"/>
    <w:rsid w:val="251B7306"/>
    <w:rsid w:val="316D0A90"/>
    <w:rsid w:val="31A15F24"/>
    <w:rsid w:val="395347B5"/>
    <w:rsid w:val="39A232A0"/>
    <w:rsid w:val="39E745AA"/>
    <w:rsid w:val="3B1750F7"/>
    <w:rsid w:val="3B5A6BBB"/>
    <w:rsid w:val="3C364429"/>
    <w:rsid w:val="3EDA13A6"/>
    <w:rsid w:val="42F058B7"/>
    <w:rsid w:val="436109F6"/>
    <w:rsid w:val="441A38D4"/>
    <w:rsid w:val="469537C1"/>
    <w:rsid w:val="47957AB0"/>
    <w:rsid w:val="47BB4079"/>
    <w:rsid w:val="4BC77339"/>
    <w:rsid w:val="4C020C53"/>
    <w:rsid w:val="4C9236C5"/>
    <w:rsid w:val="4D0501FC"/>
    <w:rsid w:val="505C172E"/>
    <w:rsid w:val="51D661BA"/>
    <w:rsid w:val="52F46F0B"/>
    <w:rsid w:val="53D8014D"/>
    <w:rsid w:val="55E064E0"/>
    <w:rsid w:val="572C6D10"/>
    <w:rsid w:val="5DC34279"/>
    <w:rsid w:val="608816D1"/>
    <w:rsid w:val="60EF4E7F"/>
    <w:rsid w:val="61FD023F"/>
    <w:rsid w:val="6375284A"/>
    <w:rsid w:val="66420EBE"/>
    <w:rsid w:val="665233C1"/>
    <w:rsid w:val="672F5464"/>
    <w:rsid w:val="6A1150A2"/>
    <w:rsid w:val="6AD9688B"/>
    <w:rsid w:val="6CE25454"/>
    <w:rsid w:val="6D0E3F22"/>
    <w:rsid w:val="7C155165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u w:val="none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subject"/>
    <w:basedOn w:val="6"/>
    <w:next w:val="6"/>
    <w:link w:val="31"/>
    <w:qFormat/>
    <w:uiPriority w:val="0"/>
    <w:rPr>
      <w:b/>
      <w:bCs/>
    </w:rPr>
  </w:style>
  <w:style w:type="paragraph" w:styleId="6">
    <w:name w:val="annotation text"/>
    <w:basedOn w:val="1"/>
    <w:link w:val="30"/>
    <w:qFormat/>
    <w:uiPriority w:val="0"/>
    <w:pPr>
      <w:jc w:val="left"/>
    </w:p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 3"/>
    <w:basedOn w:val="1"/>
    <w:qFormat/>
    <w:uiPriority w:val="0"/>
    <w:rPr>
      <w:sz w:val="16"/>
    </w:rPr>
  </w:style>
  <w:style w:type="paragraph" w:styleId="9">
    <w:name w:val="Date"/>
    <w:basedOn w:val="1"/>
    <w:next w:val="1"/>
    <w:link w:val="28"/>
    <w:qFormat/>
    <w:uiPriority w:val="0"/>
    <w:pPr>
      <w:ind w:left="100" w:leftChars="25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footnote text"/>
    <w:basedOn w:val="1"/>
    <w:next w:val="12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  <w:textAlignment w:val="auto"/>
    </w:pPr>
    <w:rPr>
      <w:rFonts w:ascii="宋体" w:hAnsi="宋体" w:cs="宋体"/>
      <w:sz w:val="24"/>
      <w:szCs w:val="24"/>
      <w:u w:val="none" w:color="auto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FollowedHyperlink"/>
    <w:basedOn w:val="16"/>
    <w:uiPriority w:val="0"/>
    <w:rPr>
      <w:rFonts w:hint="eastAsia" w:ascii="微软雅黑" w:hAnsi="微软雅黑" w:eastAsia="微软雅黑" w:cs="微软雅黑"/>
      <w:color w:val="2A2A2A"/>
      <w:sz w:val="21"/>
      <w:szCs w:val="21"/>
      <w:u w:val="none"/>
    </w:rPr>
  </w:style>
  <w:style w:type="character" w:styleId="19">
    <w:name w:val="Emphasis"/>
    <w:basedOn w:val="16"/>
    <w:qFormat/>
    <w:uiPriority w:val="0"/>
    <w:rPr>
      <w:u w:val="none"/>
    </w:rPr>
  </w:style>
  <w:style w:type="character" w:styleId="20">
    <w:name w:val="HTML Definition"/>
    <w:basedOn w:val="16"/>
    <w:uiPriority w:val="0"/>
    <w:rPr>
      <w:i/>
    </w:rPr>
  </w:style>
  <w:style w:type="character" w:styleId="21">
    <w:name w:val="Hyperlink"/>
    <w:basedOn w:val="16"/>
    <w:uiPriority w:val="0"/>
    <w:rPr>
      <w:rFonts w:ascii="微软雅黑" w:hAnsi="微软雅黑" w:eastAsia="微软雅黑" w:cs="微软雅黑"/>
      <w:color w:val="2A2A2A"/>
      <w:sz w:val="21"/>
      <w:szCs w:val="21"/>
      <w:u w:val="none"/>
    </w:rPr>
  </w:style>
  <w:style w:type="character" w:styleId="22">
    <w:name w:val="HTML Code"/>
    <w:basedOn w:val="16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23">
    <w:name w:val="annotation reference"/>
    <w:basedOn w:val="16"/>
    <w:qFormat/>
    <w:uiPriority w:val="0"/>
    <w:rPr>
      <w:sz w:val="21"/>
      <w:szCs w:val="21"/>
    </w:rPr>
  </w:style>
  <w:style w:type="character" w:styleId="24">
    <w:name w:val="HTML Keyboard"/>
    <w:basedOn w:val="16"/>
    <w:semiHidden/>
    <w:unhideWhenUsed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5">
    <w:name w:val="HTML Sample"/>
    <w:basedOn w:val="16"/>
    <w:uiPriority w:val="0"/>
    <w:rPr>
      <w:rFonts w:ascii="Consolas" w:hAnsi="Consolas" w:eastAsia="Consolas" w:cs="Consolas"/>
      <w:sz w:val="21"/>
      <w:szCs w:val="21"/>
    </w:rPr>
  </w:style>
  <w:style w:type="character" w:customStyle="1" w:styleId="27">
    <w:name w:val="批注框文本 字符"/>
    <w:basedOn w:val="16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日期 字符"/>
    <w:basedOn w:val="16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character" w:customStyle="1" w:styleId="30">
    <w:name w:val="批注文字 字符"/>
    <w:basedOn w:val="16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1">
    <w:name w:val="批注主题 字符"/>
    <w:basedOn w:val="30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5267</Words>
  <Characters>5299</Characters>
  <Lines>17</Lines>
  <Paragraphs>5</Paragraphs>
  <TotalTime>2</TotalTime>
  <ScaleCrop>false</ScaleCrop>
  <LinksUpToDate>false</LinksUpToDate>
  <CharactersWithSpaces>5515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常锋</cp:lastModifiedBy>
  <cp:lastPrinted>2021-10-26T03:30:00Z</cp:lastPrinted>
  <dcterms:modified xsi:type="dcterms:W3CDTF">2022-08-21T06:28:42Z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48C61CB29D3F4D9384F5922CF0F7FFB4</vt:lpwstr>
  </property>
</Properties>
</file>