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216" w:rsidRDefault="005B7216" w:rsidP="005B7216">
      <w:pPr>
        <w:pStyle w:val="a3"/>
        <w:spacing w:before="225" w:beforeAutospacing="0" w:after="225" w:afterAutospacing="0" w:line="480" w:lineRule="atLeast"/>
        <w:jc w:val="center"/>
        <w:rPr>
          <w:color w:val="000000"/>
        </w:rPr>
      </w:pPr>
      <w:r>
        <w:rPr>
          <w:rStyle w:val="a4"/>
          <w:rFonts w:ascii="微软雅黑" w:eastAsia="微软雅黑" w:hAnsi="微软雅黑" w:hint="eastAsia"/>
          <w:color w:val="0070C0"/>
          <w:sz w:val="32"/>
          <w:szCs w:val="32"/>
        </w:rPr>
        <w:t>西藏自治区人民政府办公厅关于推进医疗保障基金监管制度体系改革的实施意见</w:t>
      </w:r>
    </w:p>
    <w:p w:rsidR="005B7216" w:rsidRDefault="005B7216" w:rsidP="005B7216">
      <w:pPr>
        <w:pStyle w:val="a3"/>
        <w:spacing w:before="225" w:beforeAutospacing="0" w:after="225" w:afterAutospacing="0" w:line="480" w:lineRule="atLeast"/>
        <w:jc w:val="both"/>
        <w:rPr>
          <w:rFonts w:hint="eastAsia"/>
          <w:color w:val="000000"/>
        </w:rPr>
      </w:pPr>
      <w:r>
        <w:rPr>
          <w:rFonts w:hint="eastAsia"/>
          <w:color w:val="000000"/>
        </w:rPr>
        <w:t>各地（市）行署（人民政府），自治区各委、办、厅、局：</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hint="eastAsia"/>
          <w:color w:val="000000"/>
        </w:rPr>
        <w:t>根据《国务院办公厅关于推进医疗保障基金监管制度体系改革的指导意见》（国办发〔2020〕20号）要求并经自治区人民政府同意，结合我区实际，制定本实施意见。</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黑体" w:eastAsia="黑体" w:hAnsi="黑体" w:hint="eastAsia"/>
          <w:color w:val="000000"/>
        </w:rPr>
        <w:t>一、总体要求</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hint="eastAsia"/>
          <w:color w:val="000000"/>
        </w:rPr>
        <w:t>以习近平新时代中国特色社会主义思想为指导，深入贯彻党的十九大和十九届二中、三中、四中、五中全会精神，全面落实中央第七次西藏工作座谈会精神和新时代党的治藏方略，按照党中央国务院和自治区党委、政府决策部署，加快推进医疗保障基金（以下称</w:t>
      </w:r>
      <w:proofErr w:type="gramStart"/>
      <w:r>
        <w:rPr>
          <w:rFonts w:hint="eastAsia"/>
          <w:color w:val="000000"/>
        </w:rPr>
        <w:t>医</w:t>
      </w:r>
      <w:proofErr w:type="gramEnd"/>
      <w:r>
        <w:rPr>
          <w:rFonts w:hint="eastAsia"/>
          <w:color w:val="000000"/>
        </w:rPr>
        <w:t>保基金）监管制度体系改革，</w:t>
      </w:r>
      <w:proofErr w:type="gramStart"/>
      <w:r>
        <w:rPr>
          <w:rFonts w:hint="eastAsia"/>
          <w:color w:val="000000"/>
        </w:rPr>
        <w:t>构建全</w:t>
      </w:r>
      <w:proofErr w:type="gramEnd"/>
      <w:r>
        <w:rPr>
          <w:rFonts w:hint="eastAsia"/>
          <w:color w:val="000000"/>
        </w:rPr>
        <w:t>领域、全流程、全方位的基金安全防控机制，以“零容忍”的态度坚决打击欺诈骗保行为，维护社会公平正义，促进我区医疗保障制度健康持续发展，不断提高人民群众获得感、幸福感、安全感。</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hint="eastAsia"/>
          <w:color w:val="000000"/>
        </w:rPr>
        <w:t>到2025年，基本建成</w:t>
      </w:r>
      <w:proofErr w:type="gramStart"/>
      <w:r>
        <w:rPr>
          <w:rFonts w:hint="eastAsia"/>
          <w:color w:val="000000"/>
        </w:rPr>
        <w:t>医</w:t>
      </w:r>
      <w:proofErr w:type="gramEnd"/>
      <w:r>
        <w:rPr>
          <w:rFonts w:hint="eastAsia"/>
          <w:color w:val="000000"/>
        </w:rPr>
        <w:t>保基金监管制度体系和执法体系，形成以法治为保障，信用管理为基础，多形式检查、大数据监管为依托，党委领导、政府监管、社会监督、行业自律、个人守信相结合的全方位监管格局，实现</w:t>
      </w:r>
      <w:proofErr w:type="gramStart"/>
      <w:r>
        <w:rPr>
          <w:rFonts w:hint="eastAsia"/>
          <w:color w:val="000000"/>
        </w:rPr>
        <w:t>医</w:t>
      </w:r>
      <w:proofErr w:type="gramEnd"/>
      <w:r>
        <w:rPr>
          <w:rFonts w:hint="eastAsia"/>
          <w:color w:val="000000"/>
        </w:rPr>
        <w:t>保基金监管法治化、专业化、规范化、精细化、智能化、常态化，并在实践中不断发展完善。</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黑体" w:eastAsia="黑体" w:hAnsi="黑体" w:hint="eastAsia"/>
          <w:color w:val="000000"/>
        </w:rPr>
        <w:t>二、建立健全监管制度体系</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楷体" w:eastAsia="楷体" w:hAnsi="楷体" w:hint="eastAsia"/>
          <w:color w:val="000000"/>
        </w:rPr>
        <w:t>（一）健全监督检查制度。</w:t>
      </w:r>
      <w:r>
        <w:rPr>
          <w:rFonts w:hint="eastAsia"/>
          <w:color w:val="000000"/>
        </w:rPr>
        <w:t>坚持分类管理与分级负责相结合，统筹做好线上、线下监管。积极推进“双随机、</w:t>
      </w:r>
      <w:proofErr w:type="gramStart"/>
      <w:r>
        <w:rPr>
          <w:rFonts w:hint="eastAsia"/>
          <w:color w:val="000000"/>
        </w:rPr>
        <w:t>一</w:t>
      </w:r>
      <w:proofErr w:type="gramEnd"/>
      <w:r>
        <w:rPr>
          <w:rFonts w:hint="eastAsia"/>
          <w:color w:val="000000"/>
        </w:rPr>
        <w:t>公开”监管与重点监管相结合，完善日常巡查、专项检查、飞行检查、交叉检查、专家审查等相结合的多形式检查制度。健全上下联动机制，落实属地管理，形成自治区飞行检查、地市县现场检查全覆盖、定点医药机构自查常态化监督检查工作格局。建立部门协同机制，组织联动检查，</w:t>
      </w:r>
      <w:r>
        <w:rPr>
          <w:rFonts w:hint="eastAsia"/>
          <w:color w:val="000000"/>
        </w:rPr>
        <w:lastRenderedPageBreak/>
        <w:t>形成监管合力。落实西南五省（区）《医疗保障战略合作备忘录》，与西南五省（区）建立基金监管联动机制，加大异地就医监管力度，做好重大案件情报共享。完善政府购买服务指导性目录，将</w:t>
      </w:r>
      <w:proofErr w:type="gramStart"/>
      <w:r>
        <w:rPr>
          <w:rFonts w:hint="eastAsia"/>
          <w:color w:val="000000"/>
        </w:rPr>
        <w:t>医</w:t>
      </w:r>
      <w:proofErr w:type="gramEnd"/>
      <w:r>
        <w:rPr>
          <w:rFonts w:hint="eastAsia"/>
          <w:color w:val="000000"/>
        </w:rPr>
        <w:t>保基金监管审核纳入目录，积极引入信息技术服务机构、会计师事务所、商业保险机构等第三方力量参与</w:t>
      </w:r>
      <w:proofErr w:type="gramStart"/>
      <w:r>
        <w:rPr>
          <w:rFonts w:hint="eastAsia"/>
          <w:color w:val="000000"/>
        </w:rPr>
        <w:t>医</w:t>
      </w:r>
      <w:proofErr w:type="gramEnd"/>
      <w:r>
        <w:rPr>
          <w:rFonts w:hint="eastAsia"/>
          <w:color w:val="000000"/>
        </w:rPr>
        <w:t>保基金监管审核，推行按服务绩效付费，提升监管的专业性、精准性。</w:t>
      </w:r>
      <w:r>
        <w:rPr>
          <w:rFonts w:ascii="楷体" w:eastAsia="楷体" w:hAnsi="楷体" w:hint="eastAsia"/>
          <w:color w:val="000000"/>
        </w:rPr>
        <w:t>（公安厅、财政厅、卫生健康委、市场监管局、</w:t>
      </w:r>
      <w:proofErr w:type="gramStart"/>
      <w:r>
        <w:rPr>
          <w:rFonts w:ascii="楷体" w:eastAsia="楷体" w:hAnsi="楷体" w:hint="eastAsia"/>
          <w:color w:val="000000"/>
        </w:rPr>
        <w:t>医</w:t>
      </w:r>
      <w:proofErr w:type="gramEnd"/>
      <w:r>
        <w:rPr>
          <w:rFonts w:ascii="楷体" w:eastAsia="楷体" w:hAnsi="楷体" w:hint="eastAsia"/>
          <w:color w:val="000000"/>
        </w:rPr>
        <w:t>保局、银保监局按职责分工负责）</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楷体" w:eastAsia="楷体" w:hAnsi="楷体" w:hint="eastAsia"/>
          <w:color w:val="000000"/>
        </w:rPr>
        <w:t>（二）完善协议管理制度。</w:t>
      </w:r>
      <w:r>
        <w:rPr>
          <w:rFonts w:hint="eastAsia"/>
          <w:color w:val="000000"/>
        </w:rPr>
        <w:t>加强经办机构内控制度建设，强化风险防控。建立健全常态化、全覆盖的</w:t>
      </w:r>
      <w:proofErr w:type="gramStart"/>
      <w:r>
        <w:rPr>
          <w:rFonts w:hint="eastAsia"/>
          <w:color w:val="000000"/>
        </w:rPr>
        <w:t>医</w:t>
      </w:r>
      <w:proofErr w:type="gramEnd"/>
      <w:r>
        <w:rPr>
          <w:rFonts w:hint="eastAsia"/>
          <w:color w:val="000000"/>
        </w:rPr>
        <w:t>保结算费用稽核、审核制度。完善基本医疗保险协议管理，简化优化医药机构定点申请、专业评估、协商谈判程序，强化定点医药机构协议履行督促检查，突出行为规范、服务质量、费用控制、</w:t>
      </w:r>
      <w:proofErr w:type="gramStart"/>
      <w:r>
        <w:rPr>
          <w:rFonts w:hint="eastAsia"/>
          <w:color w:val="000000"/>
        </w:rPr>
        <w:t>医</w:t>
      </w:r>
      <w:proofErr w:type="gramEnd"/>
      <w:r>
        <w:rPr>
          <w:rFonts w:hint="eastAsia"/>
          <w:color w:val="000000"/>
        </w:rPr>
        <w:t>保基金风险防控考核评价，完善定点医药机构动态管理和退出机制。</w:t>
      </w:r>
      <w:r>
        <w:rPr>
          <w:rFonts w:ascii="楷体" w:eastAsia="楷体" w:hAnsi="楷体" w:hint="eastAsia"/>
          <w:color w:val="000000"/>
        </w:rPr>
        <w:t>（</w:t>
      </w:r>
      <w:proofErr w:type="gramStart"/>
      <w:r>
        <w:rPr>
          <w:rFonts w:ascii="楷体" w:eastAsia="楷体" w:hAnsi="楷体" w:hint="eastAsia"/>
          <w:color w:val="000000"/>
        </w:rPr>
        <w:t>医</w:t>
      </w:r>
      <w:proofErr w:type="gramEnd"/>
      <w:r>
        <w:rPr>
          <w:rFonts w:ascii="楷体" w:eastAsia="楷体" w:hAnsi="楷体" w:hint="eastAsia"/>
          <w:color w:val="000000"/>
        </w:rPr>
        <w:t>保局、银保监局按职责分工负责）</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楷体" w:eastAsia="楷体" w:hAnsi="楷体" w:hint="eastAsia"/>
          <w:color w:val="000000"/>
        </w:rPr>
        <w:t>（三）建立健全智能监控制度。</w:t>
      </w:r>
      <w:r>
        <w:rPr>
          <w:rFonts w:hint="eastAsia"/>
          <w:color w:val="000000"/>
        </w:rPr>
        <w:t>按照国家有关规定，加快推进</w:t>
      </w:r>
      <w:proofErr w:type="gramStart"/>
      <w:r>
        <w:rPr>
          <w:rFonts w:hint="eastAsia"/>
          <w:color w:val="000000"/>
        </w:rPr>
        <w:t>医</w:t>
      </w:r>
      <w:proofErr w:type="gramEnd"/>
      <w:r>
        <w:rPr>
          <w:rFonts w:hint="eastAsia"/>
          <w:color w:val="000000"/>
        </w:rPr>
        <w:t>保标准化和信息化建设，统一医疗保障业务标准和技术标准，实现全国医疗保障信息系统互联互通。严格落实政务信息系统整合共享要求，做好与原有相关系统的衔接，加强部门间信息交换和共享，避免重复建设。通过全区统一的</w:t>
      </w:r>
      <w:proofErr w:type="gramStart"/>
      <w:r>
        <w:rPr>
          <w:rFonts w:hint="eastAsia"/>
          <w:color w:val="000000"/>
        </w:rPr>
        <w:t>医</w:t>
      </w:r>
      <w:proofErr w:type="gramEnd"/>
      <w:r>
        <w:rPr>
          <w:rFonts w:hint="eastAsia"/>
          <w:color w:val="000000"/>
        </w:rPr>
        <w:t>保智能监控系统，充分利用云计算、大数据等新技术，加强对定点医疗机构临床诊疗行为的引导和审核。在医疗机构管理信息系统中增加</w:t>
      </w:r>
      <w:proofErr w:type="gramStart"/>
      <w:r>
        <w:rPr>
          <w:rFonts w:hint="eastAsia"/>
          <w:color w:val="000000"/>
        </w:rPr>
        <w:t>医</w:t>
      </w:r>
      <w:proofErr w:type="gramEnd"/>
      <w:r>
        <w:rPr>
          <w:rFonts w:hint="eastAsia"/>
          <w:color w:val="000000"/>
        </w:rPr>
        <w:t>保规则预警功能强化事前、事中监管。针对欺诈骗</w:t>
      </w:r>
      <w:proofErr w:type="gramStart"/>
      <w:r>
        <w:rPr>
          <w:rFonts w:hint="eastAsia"/>
          <w:color w:val="000000"/>
        </w:rPr>
        <w:t>保行为</w:t>
      </w:r>
      <w:proofErr w:type="gramEnd"/>
      <w:r>
        <w:rPr>
          <w:rFonts w:hint="eastAsia"/>
          <w:color w:val="000000"/>
        </w:rPr>
        <w:t>特点，完善药品、医疗服务项目、医用耗材等基础信息标准库和临床指南等医学知识库，完善智能监控规则，提升智能监控效能。</w:t>
      </w:r>
      <w:r>
        <w:rPr>
          <w:rFonts w:ascii="楷体" w:eastAsia="楷体" w:hAnsi="楷体" w:hint="eastAsia"/>
          <w:color w:val="000000"/>
        </w:rPr>
        <w:t>（卫生健康委、市场监管局</w:t>
      </w:r>
      <w:proofErr w:type="gramStart"/>
      <w:r>
        <w:rPr>
          <w:rFonts w:ascii="楷体" w:eastAsia="楷体" w:hAnsi="楷体" w:hint="eastAsia"/>
          <w:color w:val="000000"/>
        </w:rPr>
        <w:t>医</w:t>
      </w:r>
      <w:proofErr w:type="gramEnd"/>
      <w:r>
        <w:rPr>
          <w:rFonts w:ascii="楷体" w:eastAsia="楷体" w:hAnsi="楷体" w:hint="eastAsia"/>
          <w:color w:val="000000"/>
        </w:rPr>
        <w:t>保局、药监局按职责分工负责）</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楷体" w:eastAsia="楷体" w:hAnsi="楷体" w:hint="eastAsia"/>
          <w:color w:val="000000"/>
        </w:rPr>
        <w:t>（四）完善举报奖励制度。</w:t>
      </w:r>
      <w:r>
        <w:rPr>
          <w:rFonts w:hint="eastAsia"/>
          <w:color w:val="000000"/>
        </w:rPr>
        <w:t>统筹地区医疗保障和财政部门要严格落实自治区出台的欺诈骗取</w:t>
      </w:r>
      <w:proofErr w:type="gramStart"/>
      <w:r>
        <w:rPr>
          <w:rFonts w:hint="eastAsia"/>
          <w:color w:val="000000"/>
        </w:rPr>
        <w:t>医</w:t>
      </w:r>
      <w:proofErr w:type="gramEnd"/>
      <w:r>
        <w:rPr>
          <w:rFonts w:hint="eastAsia"/>
          <w:color w:val="000000"/>
        </w:rPr>
        <w:t>保基金行为举报奖励办法实施细则及举报线索查处工作制度，依照相关规定对举报人予以奖励并及时兑现奖励资金，激励群众和社会各方积极参与监督。进一步拓展、畅通投诉举报渠道，公开举报电话、邮箱等，规范案件线索受理、检查、处理、反馈等工作流程和机制，加强举报人隐私保护，保障举</w:t>
      </w:r>
      <w:r>
        <w:rPr>
          <w:rFonts w:hint="eastAsia"/>
          <w:color w:val="000000"/>
        </w:rPr>
        <w:lastRenderedPageBreak/>
        <w:t>报人信息安全。对打击报复举报人的行为，依法依规严肃处理。</w:t>
      </w:r>
      <w:r>
        <w:rPr>
          <w:rFonts w:ascii="楷体" w:eastAsia="楷体" w:hAnsi="楷体" w:hint="eastAsia"/>
          <w:color w:val="000000"/>
        </w:rPr>
        <w:t>（公安厅、财政厅、</w:t>
      </w:r>
      <w:proofErr w:type="gramStart"/>
      <w:r>
        <w:rPr>
          <w:rFonts w:ascii="楷体" w:eastAsia="楷体" w:hAnsi="楷体" w:hint="eastAsia"/>
          <w:color w:val="000000"/>
        </w:rPr>
        <w:t>医</w:t>
      </w:r>
      <w:proofErr w:type="gramEnd"/>
      <w:r>
        <w:rPr>
          <w:rFonts w:ascii="楷体" w:eastAsia="楷体" w:hAnsi="楷体" w:hint="eastAsia"/>
          <w:color w:val="000000"/>
        </w:rPr>
        <w:t>保局按职责分工负责）</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楷体" w:eastAsia="楷体" w:hAnsi="楷体" w:hint="eastAsia"/>
          <w:color w:val="000000"/>
        </w:rPr>
        <w:t>（五）建立信用管理制度。</w:t>
      </w:r>
      <w:r>
        <w:rPr>
          <w:rFonts w:hint="eastAsia"/>
          <w:color w:val="000000"/>
        </w:rPr>
        <w:t>按照国家统一部署和要求，建立定点医药机构信息报告制度。建立定点医药机构和</w:t>
      </w:r>
      <w:proofErr w:type="gramStart"/>
      <w:r>
        <w:rPr>
          <w:rFonts w:hint="eastAsia"/>
          <w:color w:val="000000"/>
        </w:rPr>
        <w:t>参保人医</w:t>
      </w:r>
      <w:proofErr w:type="gramEnd"/>
      <w:r>
        <w:rPr>
          <w:rFonts w:hint="eastAsia"/>
          <w:color w:val="000000"/>
        </w:rPr>
        <w:t>保信用记录、信用评价和积分管理制度。创新定点医药机构综合绩效考评机制，加强对定点医药机构、</w:t>
      </w:r>
      <w:proofErr w:type="gramStart"/>
      <w:r>
        <w:rPr>
          <w:rFonts w:hint="eastAsia"/>
          <w:color w:val="000000"/>
        </w:rPr>
        <w:t>医</w:t>
      </w:r>
      <w:proofErr w:type="gramEnd"/>
      <w:r>
        <w:rPr>
          <w:rFonts w:hint="eastAsia"/>
          <w:color w:val="000000"/>
        </w:rPr>
        <w:t>保医师药师考核，将信用评价结果、综合绩效考评结果与预算管理、结余留用、检查稽核、协议管理等相关联。加强和规范医疗保障领域守信联合激励对象和失信联合惩戒对象名单管理工作，依法依规实施守信联合激励和失信联合惩戒。</w:t>
      </w:r>
      <w:r>
        <w:rPr>
          <w:rFonts w:ascii="楷体" w:eastAsia="楷体" w:hAnsi="楷体" w:hint="eastAsia"/>
          <w:color w:val="000000"/>
        </w:rPr>
        <w:t>（发展改革委、卫生健康委、市场监管局、</w:t>
      </w:r>
      <w:proofErr w:type="gramStart"/>
      <w:r>
        <w:rPr>
          <w:rFonts w:ascii="楷体" w:eastAsia="楷体" w:hAnsi="楷体" w:hint="eastAsia"/>
          <w:color w:val="000000"/>
        </w:rPr>
        <w:t>医</w:t>
      </w:r>
      <w:proofErr w:type="gramEnd"/>
      <w:r>
        <w:rPr>
          <w:rFonts w:ascii="楷体" w:eastAsia="楷体" w:hAnsi="楷体" w:hint="eastAsia"/>
          <w:color w:val="000000"/>
        </w:rPr>
        <w:t>保局、药监局按职责分工负责）</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楷体" w:eastAsia="楷体" w:hAnsi="楷体" w:hint="eastAsia"/>
          <w:color w:val="000000"/>
        </w:rPr>
        <w:t>（六）健全综合监管制度。</w:t>
      </w:r>
      <w:r>
        <w:rPr>
          <w:rFonts w:hint="eastAsia"/>
          <w:color w:val="000000"/>
        </w:rPr>
        <w:t>建立和</w:t>
      </w:r>
      <w:proofErr w:type="gramStart"/>
      <w:r>
        <w:rPr>
          <w:rFonts w:hint="eastAsia"/>
          <w:color w:val="000000"/>
        </w:rPr>
        <w:t>完善部门</w:t>
      </w:r>
      <w:proofErr w:type="gramEnd"/>
      <w:r>
        <w:rPr>
          <w:rFonts w:hint="eastAsia"/>
          <w:color w:val="000000"/>
        </w:rPr>
        <w:t>间相互配合、协同监管的综合监管制度和协同执法工作机制，推行将</w:t>
      </w:r>
      <w:proofErr w:type="gramStart"/>
      <w:r>
        <w:rPr>
          <w:rFonts w:hint="eastAsia"/>
          <w:color w:val="000000"/>
        </w:rPr>
        <w:t>医</w:t>
      </w:r>
      <w:proofErr w:type="gramEnd"/>
      <w:r>
        <w:rPr>
          <w:rFonts w:hint="eastAsia"/>
          <w:color w:val="000000"/>
        </w:rPr>
        <w:t>保基金监管纳入城乡社区网格化管理。医疗保障部门负责监督管理纳入</w:t>
      </w:r>
      <w:proofErr w:type="gramStart"/>
      <w:r>
        <w:rPr>
          <w:rFonts w:hint="eastAsia"/>
          <w:color w:val="000000"/>
        </w:rPr>
        <w:t>医</w:t>
      </w:r>
      <w:proofErr w:type="gramEnd"/>
      <w:r>
        <w:rPr>
          <w:rFonts w:hint="eastAsia"/>
          <w:color w:val="000000"/>
        </w:rPr>
        <w:t>保支付范围的医疗服务行为和医疗费用，规范</w:t>
      </w:r>
      <w:proofErr w:type="gramStart"/>
      <w:r>
        <w:rPr>
          <w:rFonts w:hint="eastAsia"/>
          <w:color w:val="000000"/>
        </w:rPr>
        <w:t>医</w:t>
      </w:r>
      <w:proofErr w:type="gramEnd"/>
      <w:r>
        <w:rPr>
          <w:rFonts w:hint="eastAsia"/>
          <w:color w:val="000000"/>
        </w:rPr>
        <w:t>保经办业务，依法依规查处医疗保障领域违法违规行为。卫生健康部门负责加强医疗机构和医疗服务行业监管，规范医疗机构及其医务人员医疗服务行为。市场监管部门负责医疗卫生行业价格监督检查，市场监管部门、药品监管部门按照职责分工负责药品流通监管、规范药品经营行为、执业药师管理。审计机关负责加强</w:t>
      </w:r>
      <w:proofErr w:type="gramStart"/>
      <w:r>
        <w:rPr>
          <w:rFonts w:hint="eastAsia"/>
          <w:color w:val="000000"/>
        </w:rPr>
        <w:t>医</w:t>
      </w:r>
      <w:proofErr w:type="gramEnd"/>
      <w:r>
        <w:rPr>
          <w:rFonts w:hint="eastAsia"/>
          <w:color w:val="000000"/>
        </w:rPr>
        <w:t>保基金监管相关政策措施落实情况跟踪审计，督促相关部门履行监管职责，持续关注各类欺诈骗保问题，并及时移送相关部门查处。公安部门负责依法查处打击各类欺诈骗保等犯罪行为，对移送的涉嫌犯罪案件及时开展侦查。其他各相关部门大力配合，按照职责协同抓好改革实施。</w:t>
      </w:r>
      <w:r>
        <w:rPr>
          <w:rFonts w:ascii="楷体" w:eastAsia="楷体" w:hAnsi="楷体" w:hint="eastAsia"/>
          <w:color w:val="000000"/>
        </w:rPr>
        <w:t>（公安厅、卫生健康委、审计厅、市场监管局、</w:t>
      </w:r>
      <w:proofErr w:type="gramStart"/>
      <w:r>
        <w:rPr>
          <w:rFonts w:ascii="楷体" w:eastAsia="楷体" w:hAnsi="楷体" w:hint="eastAsia"/>
          <w:color w:val="000000"/>
        </w:rPr>
        <w:t>医</w:t>
      </w:r>
      <w:proofErr w:type="gramEnd"/>
      <w:r>
        <w:rPr>
          <w:rFonts w:ascii="楷体" w:eastAsia="楷体" w:hAnsi="楷体" w:hint="eastAsia"/>
          <w:color w:val="000000"/>
        </w:rPr>
        <w:t>保局、药监局按职责分工负责）</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楷体" w:eastAsia="楷体" w:hAnsi="楷体" w:hint="eastAsia"/>
          <w:color w:val="000000"/>
        </w:rPr>
        <w:t>（七）完善社会监督制度。</w:t>
      </w:r>
      <w:r>
        <w:rPr>
          <w:rFonts w:hint="eastAsia"/>
          <w:color w:val="000000"/>
        </w:rPr>
        <w:t>鼓励和支持社会各界参与</w:t>
      </w:r>
      <w:proofErr w:type="gramStart"/>
      <w:r>
        <w:rPr>
          <w:rFonts w:hint="eastAsia"/>
          <w:color w:val="000000"/>
        </w:rPr>
        <w:t>医</w:t>
      </w:r>
      <w:proofErr w:type="gramEnd"/>
      <w:r>
        <w:rPr>
          <w:rFonts w:hint="eastAsia"/>
          <w:color w:val="000000"/>
        </w:rPr>
        <w:t>保基金监管，实现政府监管和社会监督、舆论监督良性互动。推进普法教育，落实“谁执法谁普法”普法责任制，增强公众维护</w:t>
      </w:r>
      <w:proofErr w:type="gramStart"/>
      <w:r>
        <w:rPr>
          <w:rFonts w:hint="eastAsia"/>
          <w:color w:val="000000"/>
        </w:rPr>
        <w:t>医</w:t>
      </w:r>
      <w:proofErr w:type="gramEnd"/>
      <w:r>
        <w:rPr>
          <w:rFonts w:hint="eastAsia"/>
          <w:color w:val="000000"/>
        </w:rPr>
        <w:t>保基金安全意识。建立信息披露制度，经办机构定期向社会公告基金收支、结余和收益情况，定点医药机构公开医药总费用、次（人）均费用、药品耗材采购价格、</w:t>
      </w:r>
      <w:proofErr w:type="gramStart"/>
      <w:r>
        <w:rPr>
          <w:rFonts w:hint="eastAsia"/>
          <w:color w:val="000000"/>
        </w:rPr>
        <w:t>医</w:t>
      </w:r>
      <w:proofErr w:type="gramEnd"/>
      <w:r>
        <w:rPr>
          <w:rFonts w:hint="eastAsia"/>
          <w:color w:val="000000"/>
        </w:rPr>
        <w:t>保目录内药品及诊疗项目使用比例等信息，主动接受社会监督。落实</w:t>
      </w:r>
      <w:proofErr w:type="gramStart"/>
      <w:r>
        <w:rPr>
          <w:rFonts w:hint="eastAsia"/>
          <w:color w:val="000000"/>
        </w:rPr>
        <w:t>医</w:t>
      </w:r>
      <w:proofErr w:type="gramEnd"/>
      <w:r>
        <w:rPr>
          <w:rFonts w:hint="eastAsia"/>
          <w:color w:val="000000"/>
        </w:rPr>
        <w:t>保基金社会监督员制度，聘请人大代表、政协委员、干部</w:t>
      </w:r>
      <w:r>
        <w:rPr>
          <w:rFonts w:hint="eastAsia"/>
          <w:color w:val="000000"/>
        </w:rPr>
        <w:lastRenderedPageBreak/>
        <w:t>群众和新闻媒体代表等担任社会监督员，对定点医药机构、商保承办机构、</w:t>
      </w:r>
      <w:proofErr w:type="gramStart"/>
      <w:r>
        <w:rPr>
          <w:rFonts w:hint="eastAsia"/>
          <w:color w:val="000000"/>
        </w:rPr>
        <w:t>医</w:t>
      </w:r>
      <w:proofErr w:type="gramEnd"/>
      <w:r>
        <w:rPr>
          <w:rFonts w:hint="eastAsia"/>
          <w:color w:val="000000"/>
        </w:rPr>
        <w:t>保经办机构、参保人员等进行广泛深入监督，及时办理社会监督员反馈的意见建议。探索邀请新闻媒体、社会监督员参与飞行检查、明察暗访等工作，通过媒体、曝光台等形式，发布打击欺诈骗</w:t>
      </w:r>
      <w:proofErr w:type="gramStart"/>
      <w:r>
        <w:rPr>
          <w:rFonts w:hint="eastAsia"/>
          <w:color w:val="000000"/>
        </w:rPr>
        <w:t>保成果</w:t>
      </w:r>
      <w:proofErr w:type="gramEnd"/>
      <w:r>
        <w:rPr>
          <w:rFonts w:hint="eastAsia"/>
          <w:color w:val="000000"/>
        </w:rPr>
        <w:t>及典型案件。</w:t>
      </w:r>
      <w:r>
        <w:rPr>
          <w:rFonts w:ascii="楷体" w:eastAsia="楷体" w:hAnsi="楷体" w:hint="eastAsia"/>
          <w:color w:val="000000"/>
        </w:rPr>
        <w:t>（区党委宣传部，卫生健康委、</w:t>
      </w:r>
      <w:proofErr w:type="gramStart"/>
      <w:r>
        <w:rPr>
          <w:rFonts w:ascii="楷体" w:eastAsia="楷体" w:hAnsi="楷体" w:hint="eastAsia"/>
          <w:color w:val="000000"/>
        </w:rPr>
        <w:t>医</w:t>
      </w:r>
      <w:proofErr w:type="gramEnd"/>
      <w:r>
        <w:rPr>
          <w:rFonts w:ascii="楷体" w:eastAsia="楷体" w:hAnsi="楷体" w:hint="eastAsia"/>
          <w:color w:val="000000"/>
        </w:rPr>
        <w:t>保局按职责分工负责）</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黑体" w:eastAsia="黑体" w:hAnsi="黑体" w:hint="eastAsia"/>
          <w:color w:val="000000"/>
        </w:rPr>
        <w:t>三、明确监管职责</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楷体" w:eastAsia="楷体" w:hAnsi="楷体" w:hint="eastAsia"/>
          <w:color w:val="000000"/>
        </w:rPr>
        <w:t>（八）加强党的领导。</w:t>
      </w:r>
      <w:r>
        <w:rPr>
          <w:rFonts w:hint="eastAsia"/>
          <w:color w:val="000000"/>
        </w:rPr>
        <w:t>坚持和加强党的全面领导，健全</w:t>
      </w:r>
      <w:proofErr w:type="gramStart"/>
      <w:r>
        <w:rPr>
          <w:rFonts w:hint="eastAsia"/>
          <w:color w:val="000000"/>
        </w:rPr>
        <w:t>医</w:t>
      </w:r>
      <w:proofErr w:type="gramEnd"/>
      <w:r>
        <w:rPr>
          <w:rFonts w:hint="eastAsia"/>
          <w:color w:val="000000"/>
        </w:rPr>
        <w:t>保基金监管党建工作领导体制和工作机制，进一步压实管党治党主体责任，把好事业改革发展方向，推动党建与业务工作深度融合。督促医疗保障部门、定点医药机构切实加强基层党组织建设，充分发挥党组织战斗堡垒作用和党员先锋模范作用。完善公立定点医药机构领导班子和主要负责人履行基金监管责任的监督约束机制。推进社会办定点医药</w:t>
      </w:r>
      <w:proofErr w:type="gramStart"/>
      <w:r>
        <w:rPr>
          <w:rFonts w:hint="eastAsia"/>
          <w:color w:val="000000"/>
        </w:rPr>
        <w:t>机构党</w:t>
      </w:r>
      <w:proofErr w:type="gramEnd"/>
      <w:r>
        <w:rPr>
          <w:rFonts w:hint="eastAsia"/>
          <w:color w:val="000000"/>
        </w:rPr>
        <w:t>的建设，坚持党建工作与</w:t>
      </w:r>
      <w:proofErr w:type="gramStart"/>
      <w:r>
        <w:rPr>
          <w:rFonts w:hint="eastAsia"/>
          <w:color w:val="000000"/>
        </w:rPr>
        <w:t>医</w:t>
      </w:r>
      <w:proofErr w:type="gramEnd"/>
      <w:r>
        <w:rPr>
          <w:rFonts w:hint="eastAsia"/>
          <w:color w:val="000000"/>
        </w:rPr>
        <w:t>保监管同步推进。</w:t>
      </w:r>
      <w:r>
        <w:rPr>
          <w:rFonts w:ascii="楷体" w:eastAsia="楷体" w:hAnsi="楷体" w:hint="eastAsia"/>
          <w:color w:val="000000"/>
        </w:rPr>
        <w:t>（卫生健康委、</w:t>
      </w:r>
      <w:proofErr w:type="gramStart"/>
      <w:r>
        <w:rPr>
          <w:rFonts w:ascii="楷体" w:eastAsia="楷体" w:hAnsi="楷体" w:hint="eastAsia"/>
          <w:color w:val="000000"/>
        </w:rPr>
        <w:t>医</w:t>
      </w:r>
      <w:proofErr w:type="gramEnd"/>
      <w:r>
        <w:rPr>
          <w:rFonts w:ascii="楷体" w:eastAsia="楷体" w:hAnsi="楷体" w:hint="eastAsia"/>
          <w:color w:val="000000"/>
        </w:rPr>
        <w:t>保局、药监局按职责分工负责）</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楷体" w:eastAsia="楷体" w:hAnsi="楷体" w:hint="eastAsia"/>
          <w:color w:val="000000"/>
        </w:rPr>
        <w:t>（九）强化政府监管。</w:t>
      </w:r>
      <w:r>
        <w:rPr>
          <w:rFonts w:hint="eastAsia"/>
          <w:color w:val="000000"/>
        </w:rPr>
        <w:t>充分发挥政府在基金监管法治建设、标准制定、行政执法、信息共享等方面的主导作用，依法监督管理纳入</w:t>
      </w:r>
      <w:proofErr w:type="gramStart"/>
      <w:r>
        <w:rPr>
          <w:rFonts w:hint="eastAsia"/>
          <w:color w:val="000000"/>
        </w:rPr>
        <w:t>医</w:t>
      </w:r>
      <w:proofErr w:type="gramEnd"/>
      <w:r>
        <w:rPr>
          <w:rFonts w:hint="eastAsia"/>
          <w:color w:val="000000"/>
        </w:rPr>
        <w:t>保支付范围的医疗服务行为和医疗费用，规范</w:t>
      </w:r>
      <w:proofErr w:type="gramStart"/>
      <w:r>
        <w:rPr>
          <w:rFonts w:hint="eastAsia"/>
          <w:color w:val="000000"/>
        </w:rPr>
        <w:t>医</w:t>
      </w:r>
      <w:proofErr w:type="gramEnd"/>
      <w:r>
        <w:rPr>
          <w:rFonts w:hint="eastAsia"/>
          <w:color w:val="000000"/>
        </w:rPr>
        <w:t>保经办业务。压实各级政府属地责任和监管责任，建立由医疗保障部门牵头、有关部门参加的基金监管工作机制，统筹协调基金监管重大行动、重大案件查处等工作。强化医疗保障部门责任，落实部门联动、协调监管责任。将基金监管工作纳入城乡社区管理范畴，合理配置监管协管力量。</w:t>
      </w:r>
      <w:r>
        <w:rPr>
          <w:rFonts w:ascii="楷体" w:eastAsia="楷体" w:hAnsi="楷体" w:hint="eastAsia"/>
          <w:color w:val="000000"/>
        </w:rPr>
        <w:t>（公安厅、卫生健康委、审计厅、市场监管局、</w:t>
      </w:r>
      <w:proofErr w:type="gramStart"/>
      <w:r>
        <w:rPr>
          <w:rFonts w:ascii="楷体" w:eastAsia="楷体" w:hAnsi="楷体" w:hint="eastAsia"/>
          <w:color w:val="000000"/>
        </w:rPr>
        <w:t>医</w:t>
      </w:r>
      <w:proofErr w:type="gramEnd"/>
      <w:r>
        <w:rPr>
          <w:rFonts w:ascii="楷体" w:eastAsia="楷体" w:hAnsi="楷体" w:hint="eastAsia"/>
          <w:color w:val="000000"/>
        </w:rPr>
        <w:t>保局、药监局、银保监局按职责分工负责）</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楷体" w:eastAsia="楷体" w:hAnsi="楷体" w:hint="eastAsia"/>
          <w:color w:val="000000"/>
        </w:rPr>
        <w:t>（十）落实医药机构责任。</w:t>
      </w:r>
      <w:r>
        <w:rPr>
          <w:rFonts w:hint="eastAsia"/>
          <w:color w:val="000000"/>
        </w:rPr>
        <w:t>定点医药机构对依法使用</w:t>
      </w:r>
      <w:proofErr w:type="gramStart"/>
      <w:r>
        <w:rPr>
          <w:rFonts w:hint="eastAsia"/>
          <w:color w:val="000000"/>
        </w:rPr>
        <w:t>医</w:t>
      </w:r>
      <w:proofErr w:type="gramEnd"/>
      <w:r>
        <w:rPr>
          <w:rFonts w:hint="eastAsia"/>
          <w:color w:val="000000"/>
        </w:rPr>
        <w:t>保基金承担管理责任，履行好医疗服务质量和</w:t>
      </w:r>
      <w:proofErr w:type="gramStart"/>
      <w:r>
        <w:rPr>
          <w:rFonts w:hint="eastAsia"/>
          <w:color w:val="000000"/>
        </w:rPr>
        <w:t>医保</w:t>
      </w:r>
      <w:proofErr w:type="gramEnd"/>
      <w:r>
        <w:rPr>
          <w:rFonts w:hint="eastAsia"/>
          <w:color w:val="000000"/>
        </w:rPr>
        <w:t>基金安全主体责任。推动定点医疗机构落实</w:t>
      </w:r>
      <w:proofErr w:type="gramStart"/>
      <w:r>
        <w:rPr>
          <w:rFonts w:hint="eastAsia"/>
          <w:color w:val="000000"/>
        </w:rPr>
        <w:t>医</w:t>
      </w:r>
      <w:proofErr w:type="gramEnd"/>
      <w:r>
        <w:rPr>
          <w:rFonts w:hint="eastAsia"/>
          <w:color w:val="000000"/>
        </w:rPr>
        <w:t>保工作院长负责制，健全定点医药机构内部</w:t>
      </w:r>
      <w:proofErr w:type="gramStart"/>
      <w:r>
        <w:rPr>
          <w:rFonts w:hint="eastAsia"/>
          <w:color w:val="000000"/>
        </w:rPr>
        <w:t>医</w:t>
      </w:r>
      <w:proofErr w:type="gramEnd"/>
      <w:r>
        <w:rPr>
          <w:rFonts w:hint="eastAsia"/>
          <w:color w:val="000000"/>
        </w:rPr>
        <w:t>保管理制度，配备与</w:t>
      </w:r>
      <w:proofErr w:type="gramStart"/>
      <w:r>
        <w:rPr>
          <w:rFonts w:hint="eastAsia"/>
          <w:color w:val="000000"/>
        </w:rPr>
        <w:t>医</w:t>
      </w:r>
      <w:proofErr w:type="gramEnd"/>
      <w:r>
        <w:rPr>
          <w:rFonts w:hint="eastAsia"/>
          <w:color w:val="000000"/>
        </w:rPr>
        <w:t>保服务相适应的</w:t>
      </w:r>
      <w:proofErr w:type="gramStart"/>
      <w:r>
        <w:rPr>
          <w:rFonts w:hint="eastAsia"/>
          <w:color w:val="000000"/>
        </w:rPr>
        <w:t>医</w:t>
      </w:r>
      <w:proofErr w:type="gramEnd"/>
      <w:r>
        <w:rPr>
          <w:rFonts w:hint="eastAsia"/>
          <w:color w:val="000000"/>
        </w:rPr>
        <w:t>保专职机构、专职人员和所需设施设备，建立健全</w:t>
      </w:r>
      <w:proofErr w:type="gramStart"/>
      <w:r>
        <w:rPr>
          <w:rFonts w:hint="eastAsia"/>
          <w:color w:val="000000"/>
        </w:rPr>
        <w:t>医</w:t>
      </w:r>
      <w:proofErr w:type="gramEnd"/>
      <w:r>
        <w:rPr>
          <w:rFonts w:hint="eastAsia"/>
          <w:color w:val="000000"/>
        </w:rPr>
        <w:t>保服务、人力资源、财务、系统安全等相关制度。</w:t>
      </w:r>
      <w:r>
        <w:rPr>
          <w:rFonts w:ascii="楷体" w:eastAsia="楷体" w:hAnsi="楷体" w:hint="eastAsia"/>
          <w:color w:val="000000"/>
        </w:rPr>
        <w:t>（卫生健康委、</w:t>
      </w:r>
      <w:proofErr w:type="gramStart"/>
      <w:r>
        <w:rPr>
          <w:rFonts w:ascii="楷体" w:eastAsia="楷体" w:hAnsi="楷体" w:hint="eastAsia"/>
          <w:color w:val="000000"/>
        </w:rPr>
        <w:t>医</w:t>
      </w:r>
      <w:proofErr w:type="gramEnd"/>
      <w:r>
        <w:rPr>
          <w:rFonts w:ascii="楷体" w:eastAsia="楷体" w:hAnsi="楷体" w:hint="eastAsia"/>
          <w:color w:val="000000"/>
        </w:rPr>
        <w:t>保局、药监局按职责分工负责）</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楷体" w:eastAsia="楷体" w:hAnsi="楷体" w:hint="eastAsia"/>
          <w:color w:val="000000"/>
        </w:rPr>
        <w:lastRenderedPageBreak/>
        <w:t>（十一）加强行业自律管理。</w:t>
      </w:r>
      <w:r>
        <w:rPr>
          <w:rFonts w:hint="eastAsia"/>
          <w:color w:val="000000"/>
        </w:rPr>
        <w:t>积极推动医药卫生行业组织发展，引导和支持其在规范执业行为和管理服务、促进行业自律等方面更好发挥作用。鼓励行业组织开展行业规范和自律建设，制定并落实自律公约，自觉接受</w:t>
      </w:r>
      <w:proofErr w:type="gramStart"/>
      <w:r>
        <w:rPr>
          <w:rFonts w:hint="eastAsia"/>
          <w:color w:val="000000"/>
        </w:rPr>
        <w:t>医</w:t>
      </w:r>
      <w:proofErr w:type="gramEnd"/>
      <w:r>
        <w:rPr>
          <w:rFonts w:hint="eastAsia"/>
          <w:color w:val="000000"/>
        </w:rPr>
        <w:t>保监管和社会监督，促进行业规范和自我约束。</w:t>
      </w:r>
      <w:r>
        <w:rPr>
          <w:rFonts w:ascii="楷体" w:eastAsia="楷体" w:hAnsi="楷体" w:hint="eastAsia"/>
          <w:color w:val="000000"/>
        </w:rPr>
        <w:t>（民政厅、卫生健康委、</w:t>
      </w:r>
      <w:proofErr w:type="gramStart"/>
      <w:r>
        <w:rPr>
          <w:rFonts w:ascii="楷体" w:eastAsia="楷体" w:hAnsi="楷体" w:hint="eastAsia"/>
          <w:color w:val="000000"/>
        </w:rPr>
        <w:t>医</w:t>
      </w:r>
      <w:proofErr w:type="gramEnd"/>
      <w:r>
        <w:rPr>
          <w:rFonts w:ascii="楷体" w:eastAsia="楷体" w:hAnsi="楷体" w:hint="eastAsia"/>
          <w:color w:val="000000"/>
        </w:rPr>
        <w:t>保局、药监局按职责分工负责）</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黑体" w:eastAsia="黑体" w:hAnsi="黑体" w:hint="eastAsia"/>
          <w:color w:val="000000"/>
        </w:rPr>
        <w:t>四、完善保障措施</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楷体" w:eastAsia="楷体" w:hAnsi="楷体" w:hint="eastAsia"/>
          <w:color w:val="000000"/>
        </w:rPr>
        <w:t>（十二）强化</w:t>
      </w:r>
      <w:proofErr w:type="gramStart"/>
      <w:r>
        <w:rPr>
          <w:rFonts w:ascii="楷体" w:eastAsia="楷体" w:hAnsi="楷体" w:hint="eastAsia"/>
          <w:color w:val="000000"/>
        </w:rPr>
        <w:t>医</w:t>
      </w:r>
      <w:proofErr w:type="gramEnd"/>
      <w:r>
        <w:rPr>
          <w:rFonts w:ascii="楷体" w:eastAsia="楷体" w:hAnsi="楷体" w:hint="eastAsia"/>
          <w:color w:val="000000"/>
        </w:rPr>
        <w:t>保基金监管法治及规范保障。</w:t>
      </w:r>
      <w:r>
        <w:rPr>
          <w:rFonts w:hint="eastAsia"/>
          <w:color w:val="000000"/>
        </w:rPr>
        <w:t>严格执行国家</w:t>
      </w:r>
      <w:proofErr w:type="gramStart"/>
      <w:r>
        <w:rPr>
          <w:rFonts w:hint="eastAsia"/>
          <w:color w:val="000000"/>
        </w:rPr>
        <w:t>医</w:t>
      </w:r>
      <w:proofErr w:type="gramEnd"/>
      <w:r>
        <w:rPr>
          <w:rFonts w:hint="eastAsia"/>
          <w:color w:val="000000"/>
        </w:rPr>
        <w:t>保基金使用监督管理条例及其配套办法，研究制定西藏自治区</w:t>
      </w:r>
      <w:proofErr w:type="gramStart"/>
      <w:r>
        <w:rPr>
          <w:rFonts w:hint="eastAsia"/>
          <w:color w:val="000000"/>
        </w:rPr>
        <w:t>医</w:t>
      </w:r>
      <w:proofErr w:type="gramEnd"/>
      <w:r>
        <w:rPr>
          <w:rFonts w:hint="eastAsia"/>
          <w:color w:val="000000"/>
        </w:rPr>
        <w:t>保基金监管相关规定。完善落实医疗保障领域行政执法公示、执法全过程记录、重大执法决定法制审核制度。完善对纳入</w:t>
      </w:r>
      <w:proofErr w:type="gramStart"/>
      <w:r>
        <w:rPr>
          <w:rFonts w:hint="eastAsia"/>
          <w:color w:val="000000"/>
        </w:rPr>
        <w:t>医</w:t>
      </w:r>
      <w:proofErr w:type="gramEnd"/>
      <w:r>
        <w:rPr>
          <w:rFonts w:hint="eastAsia"/>
          <w:color w:val="000000"/>
        </w:rPr>
        <w:t>保支付的医疗服务行为的监控机制，将监管对象由医疗机构延伸至医务人员，将监管重点从医疗费用控制转向医疗费用和医疗服务</w:t>
      </w:r>
      <w:proofErr w:type="gramStart"/>
      <w:r>
        <w:rPr>
          <w:rFonts w:hint="eastAsia"/>
          <w:color w:val="000000"/>
        </w:rPr>
        <w:t>绩效双</w:t>
      </w:r>
      <w:proofErr w:type="gramEnd"/>
      <w:r>
        <w:rPr>
          <w:rFonts w:hint="eastAsia"/>
          <w:color w:val="000000"/>
        </w:rPr>
        <w:t>控制。出台并落实医疗卫生行业诊疗标准，逐步开展临床路径管理，完善并落实临床药师制度、处方点评制度，强化临床应用和评价等标准规范运用。</w:t>
      </w:r>
      <w:r>
        <w:rPr>
          <w:rFonts w:ascii="楷体" w:eastAsia="楷体" w:hAnsi="楷体" w:hint="eastAsia"/>
          <w:color w:val="000000"/>
        </w:rPr>
        <w:t>（司法厅、卫生健康委、</w:t>
      </w:r>
      <w:proofErr w:type="gramStart"/>
      <w:r>
        <w:rPr>
          <w:rFonts w:ascii="楷体" w:eastAsia="楷体" w:hAnsi="楷体" w:hint="eastAsia"/>
          <w:color w:val="000000"/>
        </w:rPr>
        <w:t>医</w:t>
      </w:r>
      <w:proofErr w:type="gramEnd"/>
      <w:r>
        <w:rPr>
          <w:rFonts w:ascii="楷体" w:eastAsia="楷体" w:hAnsi="楷体" w:hint="eastAsia"/>
          <w:color w:val="000000"/>
        </w:rPr>
        <w:t>保局按职责分工负责）</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楷体" w:eastAsia="楷体" w:hAnsi="楷体" w:hint="eastAsia"/>
          <w:color w:val="000000"/>
        </w:rPr>
        <w:t>（十三）加强</w:t>
      </w:r>
      <w:proofErr w:type="gramStart"/>
      <w:r>
        <w:rPr>
          <w:rFonts w:ascii="楷体" w:eastAsia="楷体" w:hAnsi="楷体" w:hint="eastAsia"/>
          <w:color w:val="000000"/>
        </w:rPr>
        <w:t>医</w:t>
      </w:r>
      <w:proofErr w:type="gramEnd"/>
      <w:r>
        <w:rPr>
          <w:rFonts w:ascii="楷体" w:eastAsia="楷体" w:hAnsi="楷体" w:hint="eastAsia"/>
          <w:color w:val="000000"/>
        </w:rPr>
        <w:t>保基金监督检查能力保障。</w:t>
      </w:r>
      <w:r>
        <w:rPr>
          <w:rFonts w:hint="eastAsia"/>
          <w:color w:val="000000"/>
        </w:rPr>
        <w:t>完善</w:t>
      </w:r>
      <w:proofErr w:type="gramStart"/>
      <w:r>
        <w:rPr>
          <w:rFonts w:hint="eastAsia"/>
          <w:color w:val="000000"/>
        </w:rPr>
        <w:t>医</w:t>
      </w:r>
      <w:proofErr w:type="gramEnd"/>
      <w:r>
        <w:rPr>
          <w:rFonts w:hint="eastAsia"/>
          <w:color w:val="000000"/>
        </w:rPr>
        <w:t>保基金监管机制，建立健全</w:t>
      </w:r>
      <w:proofErr w:type="gramStart"/>
      <w:r>
        <w:rPr>
          <w:rFonts w:hint="eastAsia"/>
          <w:color w:val="000000"/>
        </w:rPr>
        <w:t>医</w:t>
      </w:r>
      <w:proofErr w:type="gramEnd"/>
      <w:r>
        <w:rPr>
          <w:rFonts w:hint="eastAsia"/>
          <w:color w:val="000000"/>
        </w:rPr>
        <w:t>保基金监管执法体系，加强人员力量，强化技术手段。加强业务培训和行风教育，推进监管队伍专业化、规范化。理顺</w:t>
      </w:r>
      <w:proofErr w:type="gramStart"/>
      <w:r>
        <w:rPr>
          <w:rFonts w:hint="eastAsia"/>
          <w:color w:val="000000"/>
        </w:rPr>
        <w:t>医保行政</w:t>
      </w:r>
      <w:proofErr w:type="gramEnd"/>
      <w:r>
        <w:rPr>
          <w:rFonts w:hint="eastAsia"/>
          <w:color w:val="000000"/>
        </w:rPr>
        <w:t>监管与经办协议管理的关系，明确行政监管与经办稽核的职责边界，加强工作衔接。健全经办机构内控制度，强化内部权力制约制衡机制。定期聘请第三方机构对经办机构内控风险进行评估，筑牢基金监管内控防线。加强各级财政资金保障，通过政府购买服务加强基金监管力量，加大</w:t>
      </w:r>
      <w:proofErr w:type="gramStart"/>
      <w:r>
        <w:rPr>
          <w:rFonts w:hint="eastAsia"/>
          <w:color w:val="000000"/>
        </w:rPr>
        <w:t>医</w:t>
      </w:r>
      <w:proofErr w:type="gramEnd"/>
      <w:r>
        <w:rPr>
          <w:rFonts w:hint="eastAsia"/>
          <w:color w:val="000000"/>
        </w:rPr>
        <w:t>保监督执法机构规范化和执法装备标准化建设力度，不断提升监管能力和水平。</w:t>
      </w:r>
      <w:r>
        <w:rPr>
          <w:rFonts w:ascii="楷体" w:eastAsia="楷体" w:hAnsi="楷体" w:hint="eastAsia"/>
          <w:color w:val="000000"/>
        </w:rPr>
        <w:t>（财政厅、卫生健康委、</w:t>
      </w:r>
      <w:proofErr w:type="gramStart"/>
      <w:r>
        <w:rPr>
          <w:rFonts w:ascii="楷体" w:eastAsia="楷体" w:hAnsi="楷体" w:hint="eastAsia"/>
          <w:color w:val="000000"/>
        </w:rPr>
        <w:t>医</w:t>
      </w:r>
      <w:proofErr w:type="gramEnd"/>
      <w:r>
        <w:rPr>
          <w:rFonts w:ascii="楷体" w:eastAsia="楷体" w:hAnsi="楷体" w:hint="eastAsia"/>
          <w:color w:val="000000"/>
        </w:rPr>
        <w:t>保局按职责分工负责）</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楷体" w:eastAsia="楷体" w:hAnsi="楷体" w:hint="eastAsia"/>
          <w:color w:val="000000"/>
        </w:rPr>
        <w:t>（十四）加大对欺诈骗</w:t>
      </w:r>
      <w:proofErr w:type="gramStart"/>
      <w:r>
        <w:rPr>
          <w:rFonts w:ascii="楷体" w:eastAsia="楷体" w:hAnsi="楷体" w:hint="eastAsia"/>
          <w:color w:val="000000"/>
        </w:rPr>
        <w:t>保行为</w:t>
      </w:r>
      <w:proofErr w:type="gramEnd"/>
      <w:r>
        <w:rPr>
          <w:rFonts w:ascii="楷体" w:eastAsia="楷体" w:hAnsi="楷体" w:hint="eastAsia"/>
          <w:color w:val="000000"/>
        </w:rPr>
        <w:t>的惩处力度。</w:t>
      </w:r>
      <w:r>
        <w:rPr>
          <w:rFonts w:hint="eastAsia"/>
          <w:color w:val="000000"/>
        </w:rPr>
        <w:t>将</w:t>
      </w:r>
      <w:proofErr w:type="gramStart"/>
      <w:r>
        <w:rPr>
          <w:rFonts w:hint="eastAsia"/>
          <w:color w:val="000000"/>
        </w:rPr>
        <w:t>医</w:t>
      </w:r>
      <w:proofErr w:type="gramEnd"/>
      <w:r>
        <w:rPr>
          <w:rFonts w:hint="eastAsia"/>
          <w:color w:val="000000"/>
        </w:rPr>
        <w:t>保监管结果纳入医疗卫生行业综合监管考核体系，综合运用司法、行政、协议等手段，严惩重罚欺诈骗保的单位和个人，切实防止内外勾结骗取</w:t>
      </w:r>
      <w:proofErr w:type="gramStart"/>
      <w:r>
        <w:rPr>
          <w:rFonts w:hint="eastAsia"/>
          <w:color w:val="000000"/>
        </w:rPr>
        <w:t>医</w:t>
      </w:r>
      <w:proofErr w:type="gramEnd"/>
      <w:r>
        <w:rPr>
          <w:rFonts w:hint="eastAsia"/>
          <w:color w:val="000000"/>
        </w:rPr>
        <w:t>保基金。严格落实全国人大常委会关于欺诈骗</w:t>
      </w:r>
      <w:proofErr w:type="gramStart"/>
      <w:r>
        <w:rPr>
          <w:rFonts w:hint="eastAsia"/>
          <w:color w:val="000000"/>
        </w:rPr>
        <w:t>保行为</w:t>
      </w:r>
      <w:proofErr w:type="gramEnd"/>
      <w:r>
        <w:rPr>
          <w:rFonts w:hint="eastAsia"/>
          <w:color w:val="000000"/>
        </w:rPr>
        <w:t>的立法解释，健全打击欺诈骗保行刑衔接工作机制，对涉嫌犯罪的案件，依法移交司法机关追究刑事责任，医疗保障部门依法依规加大行政处罚力度。</w:t>
      </w:r>
      <w:r>
        <w:rPr>
          <w:rFonts w:hint="eastAsia"/>
          <w:color w:val="000000"/>
        </w:rPr>
        <w:lastRenderedPageBreak/>
        <w:t>对欺诈骗保情节特别严重的定点医药机构，卫生健康、药品监管部门依法</w:t>
      </w:r>
      <w:proofErr w:type="gramStart"/>
      <w:r>
        <w:rPr>
          <w:rFonts w:hint="eastAsia"/>
          <w:color w:val="000000"/>
        </w:rPr>
        <w:t>作出</w:t>
      </w:r>
      <w:proofErr w:type="gramEnd"/>
      <w:r>
        <w:rPr>
          <w:rFonts w:hint="eastAsia"/>
          <w:color w:val="000000"/>
        </w:rPr>
        <w:t>停业整顿、吊销执业（经营）资格、从业限制等处罚，提升惩处威慑力。将欺诈骗保情节严重的定点医药机构和个人纳入失信联合惩戒对象名单，实施联合惩戒。</w:t>
      </w:r>
      <w:r>
        <w:rPr>
          <w:rFonts w:ascii="楷体" w:eastAsia="楷体" w:hAnsi="楷体" w:hint="eastAsia"/>
          <w:color w:val="000000"/>
        </w:rPr>
        <w:t>（公安厅、卫生健康委、市场监管局、</w:t>
      </w:r>
      <w:proofErr w:type="gramStart"/>
      <w:r>
        <w:rPr>
          <w:rFonts w:ascii="楷体" w:eastAsia="楷体" w:hAnsi="楷体" w:hint="eastAsia"/>
          <w:color w:val="000000"/>
        </w:rPr>
        <w:t>医</w:t>
      </w:r>
      <w:proofErr w:type="gramEnd"/>
      <w:r>
        <w:rPr>
          <w:rFonts w:ascii="楷体" w:eastAsia="楷体" w:hAnsi="楷体" w:hint="eastAsia"/>
          <w:color w:val="000000"/>
        </w:rPr>
        <w:t>保局、药监局按职责分工负责）</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楷体" w:eastAsia="楷体" w:hAnsi="楷体" w:hint="eastAsia"/>
          <w:color w:val="000000"/>
        </w:rPr>
        <w:t>（十五）统筹推进相关医疗保障制度改革。</w:t>
      </w:r>
      <w:r>
        <w:rPr>
          <w:rFonts w:hint="eastAsia"/>
          <w:color w:val="000000"/>
        </w:rPr>
        <w:t>加强基金预算管理和风险预警，加快推进</w:t>
      </w:r>
      <w:proofErr w:type="gramStart"/>
      <w:r>
        <w:rPr>
          <w:rFonts w:hint="eastAsia"/>
          <w:color w:val="000000"/>
        </w:rPr>
        <w:t>医</w:t>
      </w:r>
      <w:proofErr w:type="gramEnd"/>
      <w:r>
        <w:rPr>
          <w:rFonts w:hint="eastAsia"/>
          <w:color w:val="000000"/>
        </w:rPr>
        <w:t>保支付方式改革，聚焦临床需要、合理诊治、适宜技术，完善</w:t>
      </w:r>
      <w:proofErr w:type="gramStart"/>
      <w:r>
        <w:rPr>
          <w:rFonts w:hint="eastAsia"/>
          <w:color w:val="000000"/>
        </w:rPr>
        <w:t>医</w:t>
      </w:r>
      <w:proofErr w:type="gramEnd"/>
      <w:r>
        <w:rPr>
          <w:rFonts w:hint="eastAsia"/>
          <w:color w:val="000000"/>
        </w:rPr>
        <w:t>保目录、协议、结算管理，实施更有效的</w:t>
      </w:r>
      <w:proofErr w:type="gramStart"/>
      <w:r>
        <w:rPr>
          <w:rFonts w:hint="eastAsia"/>
          <w:color w:val="000000"/>
        </w:rPr>
        <w:t>医</w:t>
      </w:r>
      <w:proofErr w:type="gramEnd"/>
      <w:r>
        <w:rPr>
          <w:rFonts w:hint="eastAsia"/>
          <w:color w:val="000000"/>
        </w:rPr>
        <w:t>保支付，增强</w:t>
      </w:r>
      <w:proofErr w:type="gramStart"/>
      <w:r>
        <w:rPr>
          <w:rFonts w:hint="eastAsia"/>
          <w:color w:val="000000"/>
        </w:rPr>
        <w:t>医保对</w:t>
      </w:r>
      <w:proofErr w:type="gramEnd"/>
      <w:r>
        <w:rPr>
          <w:rFonts w:hint="eastAsia"/>
          <w:color w:val="000000"/>
        </w:rPr>
        <w:t>医药服务的激励约束作用。落实国家医疗保障待遇清单制度，按照基本保障内涵和待遇支付边界，严格执行基金支付项目和标准，防范过度保障和保障不足问题。强化统筹地区监管职责，优化基金监管工作基础。</w:t>
      </w:r>
      <w:r>
        <w:rPr>
          <w:rFonts w:ascii="楷体" w:eastAsia="楷体" w:hAnsi="楷体" w:hint="eastAsia"/>
          <w:color w:val="000000"/>
        </w:rPr>
        <w:t>（财政厅、卫生健康委、</w:t>
      </w:r>
      <w:proofErr w:type="gramStart"/>
      <w:r>
        <w:rPr>
          <w:rFonts w:ascii="楷体" w:eastAsia="楷体" w:hAnsi="楷体" w:hint="eastAsia"/>
          <w:color w:val="000000"/>
        </w:rPr>
        <w:t>医</w:t>
      </w:r>
      <w:proofErr w:type="gramEnd"/>
      <w:r>
        <w:rPr>
          <w:rFonts w:ascii="楷体" w:eastAsia="楷体" w:hAnsi="楷体" w:hint="eastAsia"/>
          <w:color w:val="000000"/>
        </w:rPr>
        <w:t>保局按职责分工负责）</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楷体" w:eastAsia="楷体" w:hAnsi="楷体" w:hint="eastAsia"/>
          <w:color w:val="000000"/>
        </w:rPr>
        <w:t>（十六）协同推进医药服务体系改革。</w:t>
      </w:r>
      <w:r>
        <w:rPr>
          <w:rFonts w:hint="eastAsia"/>
          <w:color w:val="000000"/>
        </w:rPr>
        <w:t>深化医药服务供给侧改革，增强</w:t>
      </w:r>
      <w:proofErr w:type="gramStart"/>
      <w:r>
        <w:rPr>
          <w:rFonts w:hint="eastAsia"/>
          <w:color w:val="000000"/>
        </w:rPr>
        <w:t>医保对</w:t>
      </w:r>
      <w:proofErr w:type="gramEnd"/>
      <w:r>
        <w:rPr>
          <w:rFonts w:hint="eastAsia"/>
          <w:color w:val="000000"/>
        </w:rPr>
        <w:t>医药服务的激励约束作用。加快推进公立医院综合改革，建立健全现代医院管理制度，规范医疗机构和医务人员诊疗行为。围绕常见病和健康问题，规范推广适宜医疗技术。深化药品、医用耗材集中带量采购制度改革，加强中选药品、医用耗材采购使用的监管。不断完善以市场为主导的药品、医用耗材价格形成机制，建立</w:t>
      </w:r>
      <w:proofErr w:type="gramStart"/>
      <w:r>
        <w:rPr>
          <w:rFonts w:hint="eastAsia"/>
          <w:color w:val="000000"/>
        </w:rPr>
        <w:t>医</w:t>
      </w:r>
      <w:proofErr w:type="gramEnd"/>
      <w:r>
        <w:rPr>
          <w:rFonts w:hint="eastAsia"/>
          <w:color w:val="000000"/>
        </w:rPr>
        <w:t>保支付与招标采购价格联动机制。加强医药行业会计信息质量监督检查，深入开展药品、高值医用耗材价格虚高专项治理，保障群众获得优质实惠的医药服务。</w:t>
      </w:r>
      <w:r>
        <w:rPr>
          <w:rFonts w:ascii="楷体" w:eastAsia="楷体" w:hAnsi="楷体" w:hint="eastAsia"/>
          <w:color w:val="000000"/>
        </w:rPr>
        <w:t>（财政厅、卫生健康委、</w:t>
      </w:r>
      <w:proofErr w:type="gramStart"/>
      <w:r>
        <w:rPr>
          <w:rFonts w:ascii="楷体" w:eastAsia="楷体" w:hAnsi="楷体" w:hint="eastAsia"/>
          <w:color w:val="000000"/>
        </w:rPr>
        <w:t>医</w:t>
      </w:r>
      <w:proofErr w:type="gramEnd"/>
      <w:r>
        <w:rPr>
          <w:rFonts w:ascii="楷体" w:eastAsia="楷体" w:hAnsi="楷体" w:hint="eastAsia"/>
          <w:color w:val="000000"/>
        </w:rPr>
        <w:t>保局按职责分工负责）</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黑体" w:eastAsia="黑体" w:hAnsi="黑体" w:hint="eastAsia"/>
          <w:color w:val="000000"/>
        </w:rPr>
        <w:t>五、工作要求</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楷体" w:eastAsia="楷体" w:hAnsi="楷体" w:hint="eastAsia"/>
          <w:color w:val="000000"/>
        </w:rPr>
        <w:t>（十七）加强组织领导。</w:t>
      </w:r>
      <w:r>
        <w:rPr>
          <w:rFonts w:hint="eastAsia"/>
          <w:color w:val="000000"/>
        </w:rPr>
        <w:t>各级各部门要充分认识推进</w:t>
      </w:r>
      <w:proofErr w:type="gramStart"/>
      <w:r>
        <w:rPr>
          <w:rFonts w:hint="eastAsia"/>
          <w:color w:val="000000"/>
        </w:rPr>
        <w:t>医</w:t>
      </w:r>
      <w:proofErr w:type="gramEnd"/>
      <w:r>
        <w:rPr>
          <w:rFonts w:hint="eastAsia"/>
          <w:color w:val="000000"/>
        </w:rPr>
        <w:t>保基金监管制度体系改革的重要性，加强领导、统筹协调、积极推进。医疗保障部门是</w:t>
      </w:r>
      <w:proofErr w:type="gramStart"/>
      <w:r>
        <w:rPr>
          <w:rFonts w:hint="eastAsia"/>
          <w:color w:val="000000"/>
        </w:rPr>
        <w:t>医</w:t>
      </w:r>
      <w:proofErr w:type="gramEnd"/>
      <w:r>
        <w:rPr>
          <w:rFonts w:hint="eastAsia"/>
          <w:color w:val="000000"/>
        </w:rPr>
        <w:t>保基金监管的主要负责部门，公安、司法、财政、人力资源社会保障、卫生健康、审计、税务、市场监管、银保监、药监等部门依法履行相应职责，协同推进改革。各相关部门要加强信息数据共享，实现联动响应，推进综合监管结果协同运用。强化对公立定点医药机构履行基金监管责任情况的监督考核与执纪问责。</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楷体" w:eastAsia="楷体" w:hAnsi="楷体" w:hint="eastAsia"/>
          <w:color w:val="000000"/>
        </w:rPr>
        <w:lastRenderedPageBreak/>
        <w:t>（十八）建立工作机制。</w:t>
      </w:r>
      <w:r>
        <w:rPr>
          <w:rFonts w:hint="eastAsia"/>
          <w:color w:val="000000"/>
        </w:rPr>
        <w:t>建立基金监管激励问责机制，将打击欺诈骗保纳入相关工作考核。各相关部门要强化责任担当，积极主动发现问题，依法依规严肃查处问题，对欺诈骗</w:t>
      </w:r>
      <w:proofErr w:type="gramStart"/>
      <w:r>
        <w:rPr>
          <w:rFonts w:hint="eastAsia"/>
          <w:color w:val="000000"/>
        </w:rPr>
        <w:t>保行为</w:t>
      </w:r>
      <w:proofErr w:type="gramEnd"/>
      <w:r>
        <w:rPr>
          <w:rFonts w:hint="eastAsia"/>
          <w:color w:val="000000"/>
        </w:rPr>
        <w:t>“零容忍”，公开曝光典型案件。切实落实监管职责，做好工作衔接，确保人员到位、责任到位、措施到位。</w:t>
      </w:r>
    </w:p>
    <w:p w:rsidR="005B7216" w:rsidRDefault="005B7216" w:rsidP="005B7216">
      <w:pPr>
        <w:pStyle w:val="a3"/>
        <w:spacing w:before="225" w:beforeAutospacing="0" w:after="225" w:afterAutospacing="0" w:line="480" w:lineRule="atLeast"/>
        <w:ind w:firstLine="480"/>
        <w:jc w:val="both"/>
        <w:rPr>
          <w:rFonts w:hint="eastAsia"/>
          <w:color w:val="000000"/>
        </w:rPr>
      </w:pPr>
      <w:r>
        <w:rPr>
          <w:rFonts w:ascii="楷体" w:eastAsia="楷体" w:hAnsi="楷体" w:hint="eastAsia"/>
          <w:color w:val="000000"/>
        </w:rPr>
        <w:t>（十九）加强宣传引导。</w:t>
      </w:r>
      <w:r>
        <w:rPr>
          <w:rFonts w:hint="eastAsia"/>
          <w:color w:val="000000"/>
        </w:rPr>
        <w:t>各地（市）各有关部门要大力宣传加强</w:t>
      </w:r>
      <w:proofErr w:type="gramStart"/>
      <w:r>
        <w:rPr>
          <w:rFonts w:hint="eastAsia"/>
          <w:color w:val="000000"/>
        </w:rPr>
        <w:t>医</w:t>
      </w:r>
      <w:proofErr w:type="gramEnd"/>
      <w:r>
        <w:rPr>
          <w:rFonts w:hint="eastAsia"/>
          <w:color w:val="000000"/>
        </w:rPr>
        <w:t>保基金监管的重要意义，动员社会各方共同推进监管制度体系改革。要加强舆论引导，凝聚社会共识，积极回应社会关切，广泛宣传先进典型，努力营造改革的良好氛围。</w:t>
      </w:r>
    </w:p>
    <w:p w:rsidR="005B7216" w:rsidRDefault="005B7216" w:rsidP="005B7216">
      <w:pPr>
        <w:pStyle w:val="a3"/>
        <w:spacing w:before="225" w:beforeAutospacing="0" w:after="225" w:afterAutospacing="0" w:line="480" w:lineRule="atLeast"/>
        <w:ind w:firstLine="480"/>
        <w:jc w:val="right"/>
        <w:rPr>
          <w:rFonts w:hint="eastAsia"/>
          <w:color w:val="000000"/>
        </w:rPr>
      </w:pPr>
      <w:r>
        <w:rPr>
          <w:rFonts w:hint="eastAsia"/>
          <w:color w:val="000000"/>
        </w:rPr>
        <w:t>西藏自治区人民政府办公厅</w:t>
      </w:r>
    </w:p>
    <w:p w:rsidR="005B7216" w:rsidRDefault="005B7216" w:rsidP="005B7216">
      <w:pPr>
        <w:pStyle w:val="a3"/>
        <w:spacing w:before="225" w:beforeAutospacing="0" w:after="225" w:afterAutospacing="0" w:line="480" w:lineRule="atLeast"/>
        <w:ind w:firstLine="480"/>
        <w:jc w:val="right"/>
        <w:rPr>
          <w:rFonts w:hint="eastAsia"/>
          <w:color w:val="000000"/>
        </w:rPr>
      </w:pPr>
      <w:r>
        <w:rPr>
          <w:rFonts w:hint="eastAsia"/>
          <w:color w:val="000000"/>
        </w:rPr>
        <w:t>2021年7月27日</w:t>
      </w:r>
    </w:p>
    <w:p w:rsidR="005B7216" w:rsidRDefault="005B7216" w:rsidP="005B7216">
      <w:pPr>
        <w:pStyle w:val="a3"/>
        <w:spacing w:before="225" w:beforeAutospacing="0" w:after="225" w:afterAutospacing="0" w:line="480" w:lineRule="atLeast"/>
        <w:ind w:firstLine="480"/>
        <w:jc w:val="right"/>
        <w:rPr>
          <w:color w:val="000000"/>
        </w:rPr>
      </w:pPr>
      <w:bookmarkStart w:id="0" w:name="_GoBack"/>
      <w:bookmarkEnd w:id="0"/>
      <w:r>
        <w:rPr>
          <w:rFonts w:hint="eastAsia"/>
          <w:color w:val="000000"/>
        </w:rPr>
        <w:t>西藏自治区人民政府办公厅秘书处</w:t>
      </w:r>
    </w:p>
    <w:p w:rsidR="005B7216" w:rsidRDefault="005B7216" w:rsidP="005B7216">
      <w:pPr>
        <w:pStyle w:val="a3"/>
        <w:spacing w:before="225" w:beforeAutospacing="0" w:after="225" w:afterAutospacing="0" w:line="480" w:lineRule="atLeast"/>
        <w:ind w:firstLine="480"/>
        <w:jc w:val="right"/>
        <w:rPr>
          <w:rFonts w:hint="eastAsia"/>
          <w:color w:val="000000"/>
        </w:rPr>
      </w:pPr>
      <w:r>
        <w:rPr>
          <w:rFonts w:hint="eastAsia"/>
          <w:color w:val="000000"/>
        </w:rPr>
        <w:t>2021年8月2日印发</w:t>
      </w:r>
    </w:p>
    <w:p w:rsidR="00CB63A5" w:rsidRPr="005B7216" w:rsidRDefault="00CB63A5" w:rsidP="005B7216">
      <w:pPr>
        <w:jc w:val="right"/>
      </w:pPr>
    </w:p>
    <w:sectPr w:rsidR="00CB63A5" w:rsidRPr="005B72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黑体">
    <w:altName w:val="SimHei"/>
    <w:panose1 w:val="02010600030101010101"/>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16"/>
    <w:rsid w:val="005B7216"/>
    <w:rsid w:val="00CB6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1DCA"/>
  <w15:chartTrackingRefBased/>
  <w15:docId w15:val="{2CBDFBBF-3D3A-4C83-BB4A-8A8D7B5F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721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B72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781</Words>
  <Characters>4453</Characters>
  <Application>Microsoft Office Word</Application>
  <DocSecurity>0</DocSecurity>
  <Lines>37</Lines>
  <Paragraphs>10</Paragraphs>
  <ScaleCrop>false</ScaleCrop>
  <Company>CHINA</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2022-11-24T07:25:00Z</dcterms:created>
  <dcterms:modified xsi:type="dcterms:W3CDTF">2022-11-24T07:25:00Z</dcterms:modified>
</cp:coreProperties>
</file>