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D9E" w:rsidRPr="00401F92" w:rsidRDefault="008C4D9E" w:rsidP="005E6DFA">
      <w:pPr>
        <w:spacing w:line="600" w:lineRule="exact"/>
        <w:jc w:val="center"/>
        <w:rPr>
          <w:rFonts w:ascii="方正小标宋简体" w:eastAsia="方正小标宋简体" w:hAnsi="Times New Roman" w:hint="eastAsia"/>
          <w:spacing w:val="-10"/>
          <w:sz w:val="44"/>
          <w:szCs w:val="44"/>
        </w:rPr>
      </w:pPr>
      <w:r w:rsidRPr="00401F92">
        <w:rPr>
          <w:rFonts w:ascii="方正小标宋简体" w:eastAsia="方正小标宋简体" w:hAnsi="Times New Roman" w:hint="eastAsia"/>
          <w:spacing w:val="-10"/>
          <w:sz w:val="44"/>
          <w:szCs w:val="44"/>
        </w:rPr>
        <w:t>广西壮族自治区人力资源和社会保障厅等6部门</w:t>
      </w:r>
    </w:p>
    <w:p w:rsidR="008C4D9E" w:rsidRDefault="000C6E26" w:rsidP="005E6DFA">
      <w:pPr>
        <w:spacing w:line="600" w:lineRule="exact"/>
        <w:jc w:val="center"/>
        <w:rPr>
          <w:rFonts w:ascii="方正小标宋简体" w:eastAsia="方正小标宋简体" w:hAnsi="Times New Roman" w:hint="eastAsia"/>
          <w:sz w:val="44"/>
          <w:szCs w:val="44"/>
        </w:rPr>
      </w:pPr>
      <w:r w:rsidRPr="00382272">
        <w:rPr>
          <w:rFonts w:ascii="方正小标宋简体" w:eastAsia="方正小标宋简体" w:hAnsi="Times New Roman" w:hint="eastAsia"/>
          <w:sz w:val="44"/>
          <w:szCs w:val="44"/>
        </w:rPr>
        <w:t>关于</w:t>
      </w:r>
      <w:r>
        <w:rPr>
          <w:rFonts w:ascii="方正小标宋简体" w:eastAsia="方正小标宋简体" w:hAnsi="Times New Roman" w:hint="eastAsia"/>
          <w:sz w:val="44"/>
          <w:szCs w:val="44"/>
        </w:rPr>
        <w:t>进一步做好被征地农民参加基本</w:t>
      </w:r>
    </w:p>
    <w:p w:rsidR="000C6E26" w:rsidRDefault="000C6E26" w:rsidP="005E6DFA">
      <w:pPr>
        <w:spacing w:line="600" w:lineRule="exact"/>
        <w:jc w:val="center"/>
        <w:rPr>
          <w:rFonts w:ascii="方正小标宋简体" w:eastAsia="方正小标宋简体" w:hAnsi="Times New Roman" w:hint="eastAsia"/>
          <w:sz w:val="44"/>
          <w:szCs w:val="44"/>
        </w:rPr>
      </w:pPr>
      <w:r>
        <w:rPr>
          <w:rFonts w:ascii="方正小标宋简体" w:eastAsia="方正小标宋简体" w:hAnsi="Times New Roman" w:hint="eastAsia"/>
          <w:sz w:val="44"/>
          <w:szCs w:val="44"/>
        </w:rPr>
        <w:t>养老保险有关工作的</w:t>
      </w:r>
      <w:r w:rsidRPr="00382272">
        <w:rPr>
          <w:rFonts w:ascii="方正小标宋简体" w:eastAsia="方正小标宋简体" w:hAnsi="Times New Roman" w:hint="eastAsia"/>
          <w:sz w:val="44"/>
          <w:szCs w:val="44"/>
        </w:rPr>
        <w:t>通知</w:t>
      </w:r>
    </w:p>
    <w:p w:rsidR="00E2376E" w:rsidRPr="00E2376E" w:rsidRDefault="00E2376E" w:rsidP="00E2376E">
      <w:pPr>
        <w:spacing w:line="600" w:lineRule="exact"/>
        <w:jc w:val="center"/>
        <w:rPr>
          <w:rFonts w:ascii="Times New Roman" w:eastAsia="仿宋_GB2312" w:hAnsi="Times New Roman"/>
          <w:sz w:val="32"/>
          <w:szCs w:val="32"/>
        </w:rPr>
      </w:pPr>
      <w:r>
        <w:rPr>
          <w:rFonts w:ascii="方正小标宋简体" w:eastAsia="方正小标宋简体" w:hAnsi="Times New Roman" w:hint="eastAsia"/>
          <w:sz w:val="44"/>
          <w:szCs w:val="44"/>
        </w:rPr>
        <w:t>（</w:t>
      </w:r>
      <w:r w:rsidRPr="00A5261F">
        <w:rPr>
          <w:rFonts w:ascii="Times New Roman" w:eastAsia="仿宋_GB2312" w:hAnsi="Times New Roman"/>
          <w:sz w:val="32"/>
          <w:szCs w:val="32"/>
        </w:rPr>
        <w:t>桂人社</w:t>
      </w:r>
      <w:r>
        <w:rPr>
          <w:rFonts w:ascii="Times New Roman" w:eastAsia="仿宋_GB2312" w:hAnsi="Times New Roman" w:hint="eastAsia"/>
          <w:sz w:val="32"/>
          <w:szCs w:val="32"/>
        </w:rPr>
        <w:t>规</w:t>
      </w:r>
      <w:r w:rsidRPr="00A5261F">
        <w:rPr>
          <w:rFonts w:ascii="Times New Roman" w:eastAsia="仿宋_GB2312" w:hAnsi="Times New Roman"/>
          <w:sz w:val="32"/>
          <w:szCs w:val="32"/>
        </w:rPr>
        <w:t>〔</w:t>
      </w:r>
      <w:r w:rsidRPr="00A5261F">
        <w:rPr>
          <w:rFonts w:ascii="Times New Roman" w:eastAsia="仿宋_GB2312" w:hAnsi="Times New Roman"/>
          <w:sz w:val="32"/>
          <w:szCs w:val="32"/>
        </w:rPr>
        <w:t>202</w:t>
      </w:r>
      <w:r>
        <w:rPr>
          <w:rFonts w:ascii="Times New Roman" w:eastAsia="仿宋_GB2312" w:hAnsi="Times New Roman" w:hint="eastAsia"/>
          <w:sz w:val="32"/>
          <w:szCs w:val="32"/>
        </w:rPr>
        <w:t>2</w:t>
      </w:r>
      <w:r w:rsidRPr="00A5261F">
        <w:rPr>
          <w:rFonts w:ascii="Times New Roman" w:eastAsia="仿宋_GB2312" w:hAnsi="Times New Roman"/>
          <w:sz w:val="32"/>
          <w:szCs w:val="32"/>
        </w:rPr>
        <w:t>〕</w:t>
      </w:r>
      <w:r>
        <w:rPr>
          <w:rFonts w:ascii="Times New Roman" w:eastAsia="仿宋_GB2312" w:hAnsi="Times New Roman" w:hint="eastAsia"/>
          <w:sz w:val="32"/>
          <w:szCs w:val="32"/>
        </w:rPr>
        <w:t>2</w:t>
      </w:r>
      <w:r w:rsidRPr="00A5261F">
        <w:rPr>
          <w:rFonts w:ascii="Times New Roman" w:eastAsia="仿宋_GB2312" w:hAnsi="Times New Roman"/>
          <w:sz w:val="32"/>
          <w:szCs w:val="32"/>
        </w:rPr>
        <w:t>号</w:t>
      </w:r>
      <w:r>
        <w:rPr>
          <w:rFonts w:ascii="方正小标宋简体" w:eastAsia="方正小标宋简体" w:hAnsi="Times New Roman" w:hint="eastAsia"/>
          <w:sz w:val="44"/>
          <w:szCs w:val="44"/>
        </w:rPr>
        <w:t>）</w:t>
      </w:r>
    </w:p>
    <w:p w:rsidR="000C6E26" w:rsidRPr="005E6DFA" w:rsidRDefault="000C6E26" w:rsidP="005E6DFA">
      <w:pPr>
        <w:rPr>
          <w:rFonts w:ascii="Times New Roman" w:eastAsia="仿宋_GB2312" w:hAnsi="Times New Roman"/>
          <w:sz w:val="32"/>
          <w:szCs w:val="32"/>
          <w:highlight w:val="yellow"/>
        </w:rPr>
      </w:pPr>
    </w:p>
    <w:p w:rsidR="000C6E26" w:rsidRPr="005E6DFA" w:rsidRDefault="000C6E26" w:rsidP="005E6DFA">
      <w:pPr>
        <w:spacing w:line="600" w:lineRule="exact"/>
        <w:rPr>
          <w:rFonts w:ascii="Times New Roman" w:eastAsia="仿宋_GB2312" w:hAnsi="Times New Roman"/>
          <w:sz w:val="32"/>
          <w:szCs w:val="32"/>
        </w:rPr>
      </w:pPr>
      <w:r w:rsidRPr="005E6DFA">
        <w:rPr>
          <w:rFonts w:ascii="Times New Roman" w:eastAsia="仿宋_GB2312" w:hAnsi="Times New Roman"/>
          <w:sz w:val="32"/>
          <w:szCs w:val="32"/>
        </w:rPr>
        <w:t>各市、县人民政府，自治区人民政府各组成部门、各直属机构：</w:t>
      </w:r>
    </w:p>
    <w:p w:rsidR="000C6E26" w:rsidRPr="005E6DFA" w:rsidRDefault="000C6E26" w:rsidP="005E6DFA">
      <w:pPr>
        <w:pStyle w:val="Bodytext10"/>
        <w:spacing w:line="600" w:lineRule="exact"/>
        <w:ind w:firstLineChars="200" w:firstLine="640"/>
        <w:jc w:val="both"/>
        <w:rPr>
          <w:rFonts w:ascii="Times New Roman" w:eastAsia="仿宋_GB2312" w:hAnsi="Times New Roman" w:cs="Times New Roman"/>
          <w:sz w:val="32"/>
          <w:szCs w:val="32"/>
          <w:lang w:eastAsia="zh-CN"/>
        </w:rPr>
      </w:pPr>
      <w:r w:rsidRPr="005E6DFA">
        <w:rPr>
          <w:rFonts w:ascii="Times New Roman" w:eastAsia="仿宋_GB2312" w:hAnsi="Times New Roman" w:cs="Times New Roman"/>
          <w:sz w:val="32"/>
          <w:szCs w:val="32"/>
        </w:rPr>
        <w:t>为贯彻习近平总书记关于完善覆盖全民的社会保障体系，促进社会保障事业高质量发展可持续发展的重要讲话精神，落实《中华人民共和国土地管理法》</w:t>
      </w:r>
      <w:r w:rsidRPr="005E6DFA">
        <w:rPr>
          <w:rFonts w:ascii="Times New Roman" w:eastAsia="仿宋_GB2312" w:hAnsi="Times New Roman" w:cs="Times New Roman"/>
          <w:sz w:val="32"/>
          <w:szCs w:val="32"/>
          <w:lang w:eastAsia="zh-CN"/>
        </w:rPr>
        <w:t>《</w:t>
      </w:r>
      <w:r w:rsidRPr="005E6DFA">
        <w:rPr>
          <w:rFonts w:ascii="Times New Roman" w:eastAsia="仿宋_GB2312" w:hAnsi="Times New Roman" w:cs="Times New Roman"/>
          <w:sz w:val="32"/>
          <w:szCs w:val="32"/>
        </w:rPr>
        <w:t>中华人民共和国土地管理法</w:t>
      </w:r>
      <w:r w:rsidRPr="005E6DFA">
        <w:rPr>
          <w:rFonts w:ascii="Times New Roman" w:eastAsia="仿宋_GB2312" w:hAnsi="Times New Roman" w:cs="Times New Roman"/>
          <w:sz w:val="32"/>
          <w:szCs w:val="32"/>
          <w:lang w:eastAsia="zh-CN"/>
        </w:rPr>
        <w:t>实施条例》</w:t>
      </w:r>
      <w:r w:rsidRPr="005E6DFA">
        <w:rPr>
          <w:rFonts w:ascii="Times New Roman" w:eastAsia="仿宋_GB2312" w:hAnsi="Times New Roman" w:cs="Times New Roman"/>
          <w:sz w:val="32"/>
          <w:szCs w:val="32"/>
        </w:rPr>
        <w:t>《中华人民共和国民法典》《中华人民共和国社会保险法》等法律法规</w:t>
      </w:r>
      <w:r w:rsidRPr="005E6DFA">
        <w:rPr>
          <w:rFonts w:ascii="Times New Roman" w:eastAsia="仿宋_GB2312" w:hAnsi="Times New Roman" w:cs="Times New Roman"/>
          <w:sz w:val="32"/>
          <w:szCs w:val="32"/>
          <w:lang w:eastAsia="zh-CN"/>
        </w:rPr>
        <w:t>及</w:t>
      </w:r>
      <w:r w:rsidRPr="005E6DFA">
        <w:rPr>
          <w:rFonts w:ascii="Times New Roman" w:eastAsia="仿宋_GB2312" w:hAnsi="Times New Roman" w:cs="Times New Roman"/>
          <w:sz w:val="32"/>
          <w:szCs w:val="32"/>
        </w:rPr>
        <w:t>《广西壮族自治区人民政府办公厅关于进一步加强和规范征地管理工作的意见》（桂政办发〔</w:t>
      </w:r>
      <w:r w:rsidRPr="005E6DFA">
        <w:rPr>
          <w:rFonts w:ascii="Times New Roman" w:eastAsia="仿宋_GB2312" w:hAnsi="Times New Roman" w:cs="Times New Roman"/>
          <w:sz w:val="32"/>
          <w:szCs w:val="32"/>
        </w:rPr>
        <w:t>2021</w:t>
      </w:r>
      <w:r w:rsidRPr="005E6DFA">
        <w:rPr>
          <w:rFonts w:ascii="Times New Roman" w:eastAsia="仿宋_GB2312" w:hAnsi="Times New Roman" w:cs="Times New Roman"/>
          <w:sz w:val="32"/>
          <w:szCs w:val="32"/>
        </w:rPr>
        <w:t>〕</w:t>
      </w:r>
      <w:r w:rsidRPr="005E6DFA">
        <w:rPr>
          <w:rFonts w:ascii="Times New Roman" w:eastAsia="仿宋_GB2312" w:hAnsi="Times New Roman" w:cs="Times New Roman"/>
          <w:sz w:val="32"/>
          <w:szCs w:val="32"/>
        </w:rPr>
        <w:t>11</w:t>
      </w:r>
      <w:r w:rsidRPr="005E6DFA">
        <w:rPr>
          <w:rFonts w:ascii="Times New Roman" w:eastAsia="仿宋_GB2312" w:hAnsi="Times New Roman" w:cs="Times New Roman"/>
          <w:sz w:val="32"/>
          <w:szCs w:val="32"/>
        </w:rPr>
        <w:t>号）等政策的规定，推进我区被征地农民社会保障工作，根据各地实施《广西壮族自治区人力资源</w:t>
      </w:r>
      <w:r w:rsidRPr="005E6DFA">
        <w:rPr>
          <w:rFonts w:ascii="Times New Roman" w:eastAsia="仿宋_GB2312" w:hAnsi="Times New Roman" w:cs="Times New Roman"/>
          <w:sz w:val="32"/>
          <w:szCs w:val="32"/>
          <w:lang w:eastAsia="zh-CN"/>
        </w:rPr>
        <w:t>和</w:t>
      </w:r>
      <w:r w:rsidRPr="005E6DFA">
        <w:rPr>
          <w:rFonts w:ascii="Times New Roman" w:eastAsia="仿宋_GB2312" w:hAnsi="Times New Roman" w:cs="Times New Roman"/>
          <w:sz w:val="32"/>
          <w:szCs w:val="32"/>
        </w:rPr>
        <w:t>社会保障厅</w:t>
      </w:r>
      <w:r w:rsidRPr="005E6DFA">
        <w:rPr>
          <w:rFonts w:ascii="Times New Roman" w:eastAsia="仿宋_GB2312" w:hAnsi="Times New Roman" w:cs="Times New Roman"/>
          <w:sz w:val="32"/>
          <w:szCs w:val="32"/>
        </w:rPr>
        <w:t xml:space="preserve"> </w:t>
      </w:r>
      <w:r w:rsidRPr="005E6DFA">
        <w:rPr>
          <w:rFonts w:ascii="Times New Roman" w:eastAsia="仿宋_GB2312" w:hAnsi="Times New Roman" w:cs="Times New Roman"/>
          <w:sz w:val="32"/>
          <w:szCs w:val="32"/>
        </w:rPr>
        <w:t>国土资源厅</w:t>
      </w:r>
      <w:r w:rsidRPr="005E6DFA">
        <w:rPr>
          <w:rFonts w:ascii="Times New Roman" w:eastAsia="仿宋_GB2312" w:hAnsi="Times New Roman" w:cs="Times New Roman"/>
          <w:sz w:val="32"/>
          <w:szCs w:val="32"/>
        </w:rPr>
        <w:t xml:space="preserve"> </w:t>
      </w:r>
      <w:r w:rsidRPr="005E6DFA">
        <w:rPr>
          <w:rFonts w:ascii="Times New Roman" w:eastAsia="仿宋_GB2312" w:hAnsi="Times New Roman" w:cs="Times New Roman"/>
          <w:sz w:val="32"/>
          <w:szCs w:val="32"/>
        </w:rPr>
        <w:t>财政厅关于印发广西壮族自治区被征地农民参加基本养老保险制度指导意见的通知》（桂人社发〔</w:t>
      </w:r>
      <w:r w:rsidRPr="005E6DFA">
        <w:rPr>
          <w:rFonts w:ascii="Times New Roman" w:eastAsia="仿宋_GB2312" w:hAnsi="Times New Roman" w:cs="Times New Roman"/>
          <w:sz w:val="32"/>
          <w:szCs w:val="32"/>
        </w:rPr>
        <w:t>2016</w:t>
      </w:r>
      <w:r w:rsidRPr="005E6DFA">
        <w:rPr>
          <w:rFonts w:ascii="Times New Roman" w:eastAsia="仿宋_GB2312" w:hAnsi="Times New Roman" w:cs="Times New Roman"/>
          <w:sz w:val="32"/>
          <w:szCs w:val="32"/>
        </w:rPr>
        <w:t>〕</w:t>
      </w:r>
      <w:r w:rsidRPr="005E6DFA">
        <w:rPr>
          <w:rFonts w:ascii="Times New Roman" w:eastAsia="仿宋_GB2312" w:hAnsi="Times New Roman" w:cs="Times New Roman"/>
          <w:sz w:val="32"/>
          <w:szCs w:val="32"/>
        </w:rPr>
        <w:t>46</w:t>
      </w:r>
      <w:r w:rsidRPr="005E6DFA">
        <w:rPr>
          <w:rFonts w:ascii="Times New Roman" w:eastAsia="仿宋_GB2312" w:hAnsi="Times New Roman" w:cs="Times New Roman"/>
          <w:sz w:val="32"/>
          <w:szCs w:val="32"/>
        </w:rPr>
        <w:t>号）、《广西壮族自治区人力资源</w:t>
      </w:r>
      <w:r w:rsidRPr="005E6DFA">
        <w:rPr>
          <w:rFonts w:ascii="Times New Roman" w:eastAsia="仿宋_GB2312" w:hAnsi="Times New Roman" w:cs="Times New Roman"/>
          <w:sz w:val="32"/>
          <w:szCs w:val="32"/>
          <w:lang w:eastAsia="zh-CN"/>
        </w:rPr>
        <w:t>和</w:t>
      </w:r>
      <w:r w:rsidRPr="005E6DFA">
        <w:rPr>
          <w:rFonts w:ascii="Times New Roman" w:eastAsia="仿宋_GB2312" w:hAnsi="Times New Roman" w:cs="Times New Roman"/>
          <w:sz w:val="32"/>
          <w:szCs w:val="32"/>
        </w:rPr>
        <w:t>社会保障厅</w:t>
      </w:r>
      <w:r w:rsidRPr="005E6DFA">
        <w:rPr>
          <w:rFonts w:ascii="Times New Roman" w:eastAsia="仿宋_GB2312" w:hAnsi="Times New Roman" w:cs="Times New Roman"/>
          <w:sz w:val="32"/>
          <w:szCs w:val="32"/>
        </w:rPr>
        <w:t xml:space="preserve"> </w:t>
      </w:r>
      <w:r w:rsidRPr="005E6DFA">
        <w:rPr>
          <w:rFonts w:ascii="Times New Roman" w:eastAsia="仿宋_GB2312" w:hAnsi="Times New Roman" w:cs="Times New Roman"/>
          <w:sz w:val="32"/>
          <w:szCs w:val="32"/>
        </w:rPr>
        <w:t>国土资源厅</w:t>
      </w:r>
      <w:r w:rsidRPr="005E6DFA">
        <w:rPr>
          <w:rFonts w:ascii="Times New Roman" w:eastAsia="仿宋_GB2312" w:hAnsi="Times New Roman" w:cs="Times New Roman"/>
          <w:sz w:val="32"/>
          <w:szCs w:val="32"/>
        </w:rPr>
        <w:t xml:space="preserve"> </w:t>
      </w:r>
      <w:r w:rsidRPr="005E6DFA">
        <w:rPr>
          <w:rFonts w:ascii="Times New Roman" w:eastAsia="仿宋_GB2312" w:hAnsi="Times New Roman" w:cs="Times New Roman"/>
          <w:sz w:val="32"/>
          <w:szCs w:val="32"/>
        </w:rPr>
        <w:t>财政厅关于印发广西壮族自治区被征地农民参加基本养老保险实施细则的通知》（桂人社发〔</w:t>
      </w:r>
      <w:r w:rsidRPr="005E6DFA">
        <w:rPr>
          <w:rFonts w:ascii="Times New Roman" w:eastAsia="仿宋_GB2312" w:hAnsi="Times New Roman" w:cs="Times New Roman"/>
          <w:sz w:val="32"/>
          <w:szCs w:val="32"/>
        </w:rPr>
        <w:t>2017</w:t>
      </w:r>
      <w:r w:rsidRPr="005E6DFA">
        <w:rPr>
          <w:rFonts w:ascii="Times New Roman" w:eastAsia="仿宋_GB2312" w:hAnsi="Times New Roman" w:cs="Times New Roman"/>
          <w:sz w:val="32"/>
          <w:szCs w:val="32"/>
        </w:rPr>
        <w:t>〕</w:t>
      </w:r>
      <w:r w:rsidRPr="005E6DFA">
        <w:rPr>
          <w:rFonts w:ascii="Times New Roman" w:eastAsia="仿宋_GB2312" w:hAnsi="Times New Roman" w:cs="Times New Roman"/>
          <w:sz w:val="32"/>
          <w:szCs w:val="32"/>
        </w:rPr>
        <w:t>23</w:t>
      </w:r>
      <w:r w:rsidRPr="005E6DFA">
        <w:rPr>
          <w:rFonts w:ascii="Times New Roman" w:eastAsia="仿宋_GB2312" w:hAnsi="Times New Roman" w:cs="Times New Roman"/>
          <w:sz w:val="32"/>
          <w:szCs w:val="32"/>
        </w:rPr>
        <w:t>号）过程中遇到的问题，经自治区人民政府同意，现就</w:t>
      </w:r>
      <w:r w:rsidR="000F5AD2" w:rsidRPr="005E6DFA">
        <w:rPr>
          <w:rFonts w:ascii="Times New Roman" w:eastAsia="仿宋_GB2312" w:hAnsi="Times New Roman" w:cs="Times New Roman" w:hint="eastAsia"/>
          <w:sz w:val="32"/>
          <w:szCs w:val="32"/>
        </w:rPr>
        <w:t>进一步做好被征地农民参加基本养老保险有关工作</w:t>
      </w:r>
      <w:r w:rsidRPr="005E6DFA">
        <w:rPr>
          <w:rFonts w:ascii="Times New Roman" w:eastAsia="仿宋_GB2312" w:hAnsi="Times New Roman" w:cs="Times New Roman"/>
          <w:sz w:val="32"/>
          <w:szCs w:val="32"/>
        </w:rPr>
        <w:t>通知如</w:t>
      </w:r>
      <w:r w:rsidRPr="005E6DFA">
        <w:rPr>
          <w:rFonts w:ascii="Times New Roman" w:eastAsia="仿宋_GB2312" w:hAnsi="Times New Roman" w:cs="Times New Roman"/>
          <w:sz w:val="32"/>
          <w:szCs w:val="32"/>
          <w:lang w:eastAsia="zh-CN"/>
        </w:rPr>
        <w:t>下：</w:t>
      </w:r>
    </w:p>
    <w:p w:rsidR="000C6E26" w:rsidRPr="005E6DFA" w:rsidRDefault="000C6E26" w:rsidP="005E6DFA">
      <w:pPr>
        <w:pStyle w:val="Bodytext10"/>
        <w:spacing w:line="600" w:lineRule="exact"/>
        <w:ind w:firstLineChars="200" w:firstLine="640"/>
        <w:jc w:val="both"/>
        <w:rPr>
          <w:rFonts w:ascii="Times New Roman" w:eastAsia="黑体" w:hAnsi="Times New Roman" w:cs="Times New Roman"/>
          <w:sz w:val="32"/>
          <w:szCs w:val="32"/>
          <w:lang w:eastAsia="zh-CN"/>
        </w:rPr>
      </w:pPr>
      <w:r w:rsidRPr="005E6DFA">
        <w:rPr>
          <w:rFonts w:ascii="Times New Roman" w:eastAsia="黑体" w:hAnsi="Times New Roman" w:cs="Times New Roman"/>
          <w:sz w:val="32"/>
          <w:szCs w:val="32"/>
          <w:lang w:eastAsia="zh-CN"/>
        </w:rPr>
        <w:t>一、</w:t>
      </w:r>
      <w:r w:rsidR="000F5AD2" w:rsidRPr="005E6DFA">
        <w:rPr>
          <w:rFonts w:ascii="Times New Roman" w:eastAsia="黑体" w:hAnsi="Times New Roman" w:cs="Times New Roman" w:hint="eastAsia"/>
          <w:sz w:val="32"/>
          <w:szCs w:val="32"/>
          <w:lang w:eastAsia="zh-CN"/>
        </w:rPr>
        <w:t>关于</w:t>
      </w:r>
      <w:r w:rsidRPr="005E6DFA">
        <w:rPr>
          <w:rFonts w:ascii="Times New Roman" w:eastAsia="黑体" w:hAnsi="Times New Roman" w:cs="Times New Roman"/>
          <w:sz w:val="32"/>
          <w:szCs w:val="32"/>
          <w:lang w:eastAsia="zh-CN"/>
        </w:rPr>
        <w:t>明确有关政策规定</w:t>
      </w:r>
    </w:p>
    <w:p w:rsidR="000C6E26" w:rsidRPr="005E6DFA" w:rsidRDefault="000C6E26" w:rsidP="005E6DFA">
      <w:pPr>
        <w:pStyle w:val="Bodytext10"/>
        <w:spacing w:line="600" w:lineRule="exact"/>
        <w:ind w:firstLineChars="200" w:firstLine="640"/>
        <w:jc w:val="both"/>
        <w:rPr>
          <w:rFonts w:ascii="Times New Roman" w:eastAsia="楷体_GB2312" w:hAnsi="Times New Roman" w:cs="Times New Roman"/>
          <w:sz w:val="32"/>
          <w:szCs w:val="32"/>
          <w:lang w:eastAsia="zh-CN"/>
        </w:rPr>
      </w:pPr>
      <w:r w:rsidRPr="005E6DFA">
        <w:rPr>
          <w:rFonts w:ascii="Times New Roman" w:eastAsia="楷体_GB2312" w:hAnsi="Times New Roman" w:cs="Times New Roman"/>
          <w:sz w:val="32"/>
          <w:szCs w:val="32"/>
          <w:lang w:eastAsia="zh-CN"/>
        </w:rPr>
        <w:t>（一）调整基准日</w:t>
      </w:r>
    </w:p>
    <w:p w:rsidR="000C6E26" w:rsidRPr="005E6DFA" w:rsidRDefault="000C6E26" w:rsidP="005E6DFA">
      <w:pPr>
        <w:pStyle w:val="Bodytext10"/>
        <w:spacing w:line="600" w:lineRule="exact"/>
        <w:ind w:firstLineChars="200" w:firstLine="640"/>
        <w:jc w:val="both"/>
        <w:rPr>
          <w:rFonts w:ascii="Times New Roman" w:eastAsia="仿宋_GB2312" w:hAnsi="Times New Roman" w:cs="Times New Roman"/>
          <w:sz w:val="32"/>
          <w:szCs w:val="32"/>
          <w:lang w:eastAsia="zh-CN"/>
        </w:rPr>
      </w:pPr>
      <w:r w:rsidRPr="005E6DFA">
        <w:rPr>
          <w:rFonts w:ascii="Times New Roman" w:eastAsia="仿宋_GB2312" w:hAnsi="Times New Roman" w:cs="Times New Roman"/>
          <w:sz w:val="32"/>
          <w:szCs w:val="32"/>
          <w:lang w:eastAsia="zh-CN"/>
        </w:rPr>
        <w:t>2022</w:t>
      </w:r>
      <w:r w:rsidRPr="005E6DFA">
        <w:rPr>
          <w:rFonts w:ascii="Times New Roman" w:eastAsia="仿宋_GB2312" w:hAnsi="Times New Roman" w:cs="Times New Roman"/>
          <w:sz w:val="32"/>
          <w:szCs w:val="32"/>
          <w:lang w:eastAsia="zh-CN"/>
        </w:rPr>
        <w:t>年</w:t>
      </w:r>
      <w:r w:rsidRPr="005E6DFA">
        <w:rPr>
          <w:rFonts w:ascii="Times New Roman" w:eastAsia="仿宋_GB2312" w:hAnsi="Times New Roman" w:cs="Times New Roman"/>
          <w:sz w:val="32"/>
          <w:szCs w:val="32"/>
          <w:lang w:eastAsia="zh-CN"/>
        </w:rPr>
        <w:t>1</w:t>
      </w:r>
      <w:r w:rsidRPr="005E6DFA">
        <w:rPr>
          <w:rFonts w:ascii="Times New Roman" w:eastAsia="仿宋_GB2312" w:hAnsi="Times New Roman" w:cs="Times New Roman"/>
          <w:sz w:val="32"/>
          <w:szCs w:val="32"/>
          <w:lang w:eastAsia="zh-CN"/>
        </w:rPr>
        <w:t>月</w:t>
      </w:r>
      <w:r w:rsidRPr="005E6DFA">
        <w:rPr>
          <w:rFonts w:ascii="Times New Roman" w:eastAsia="仿宋_GB2312" w:hAnsi="Times New Roman" w:cs="Times New Roman"/>
          <w:sz w:val="32"/>
          <w:szCs w:val="32"/>
          <w:lang w:eastAsia="zh-CN"/>
        </w:rPr>
        <w:t>1</w:t>
      </w:r>
      <w:r w:rsidRPr="005E6DFA">
        <w:rPr>
          <w:rFonts w:ascii="Times New Roman" w:eastAsia="仿宋_GB2312" w:hAnsi="Times New Roman" w:cs="Times New Roman"/>
          <w:sz w:val="32"/>
          <w:szCs w:val="32"/>
          <w:lang w:eastAsia="zh-CN"/>
        </w:rPr>
        <w:t>日起新征土地项目，将地方政府征地补偿安置</w:t>
      </w:r>
      <w:r w:rsidRPr="005E6DFA">
        <w:rPr>
          <w:rFonts w:ascii="Times New Roman" w:eastAsia="仿宋_GB2312" w:hAnsi="Times New Roman" w:cs="Times New Roman"/>
          <w:sz w:val="32"/>
          <w:szCs w:val="32"/>
          <w:lang w:eastAsia="zh-CN"/>
        </w:rPr>
        <w:lastRenderedPageBreak/>
        <w:t>协议签订</w:t>
      </w:r>
      <w:r w:rsidRPr="005E6DFA">
        <w:rPr>
          <w:rFonts w:ascii="Times New Roman" w:eastAsia="仿宋_GB2312" w:hAnsi="Times New Roman" w:cs="Times New Roman"/>
          <w:sz w:val="32"/>
          <w:szCs w:val="32"/>
        </w:rPr>
        <w:t>之日</w:t>
      </w:r>
      <w:r w:rsidRPr="005E6DFA">
        <w:rPr>
          <w:rFonts w:ascii="Times New Roman" w:eastAsia="仿宋_GB2312" w:hAnsi="Times New Roman" w:cs="Times New Roman"/>
          <w:sz w:val="32"/>
          <w:szCs w:val="32"/>
          <w:lang w:eastAsia="zh-CN"/>
        </w:rPr>
        <w:t>（同一征地项目以首份征地补偿安置协议签订之日为准）确定为被征地农民享受养老保险补贴的基准日。对</w:t>
      </w:r>
      <w:r w:rsidRPr="005E6DFA">
        <w:rPr>
          <w:rFonts w:ascii="Times New Roman" w:eastAsia="仿宋_GB2312" w:hAnsi="Times New Roman" w:cs="Times New Roman"/>
          <w:sz w:val="32"/>
          <w:szCs w:val="32"/>
          <w:lang w:eastAsia="zh-CN"/>
        </w:rPr>
        <w:t>2016</w:t>
      </w:r>
      <w:r w:rsidR="00E9278E">
        <w:rPr>
          <w:rFonts w:ascii="仿宋_GB2312" w:eastAsia="仿宋_GB2312" w:hAnsi="Times New Roman" w:cs="Times New Roman" w:hint="eastAsia"/>
          <w:sz w:val="32"/>
          <w:szCs w:val="32"/>
          <w:lang w:eastAsia="zh-CN"/>
        </w:rPr>
        <w:t>—</w:t>
      </w:r>
      <w:r w:rsidRPr="005E6DFA">
        <w:rPr>
          <w:rFonts w:ascii="Times New Roman" w:eastAsia="仿宋_GB2312" w:hAnsi="Times New Roman" w:cs="Times New Roman"/>
          <w:sz w:val="32"/>
          <w:szCs w:val="32"/>
          <w:lang w:eastAsia="zh-CN"/>
        </w:rPr>
        <w:t>2021</w:t>
      </w:r>
      <w:r w:rsidRPr="005E6DFA">
        <w:rPr>
          <w:rFonts w:ascii="Times New Roman" w:eastAsia="仿宋_GB2312" w:hAnsi="Times New Roman" w:cs="Times New Roman"/>
          <w:sz w:val="32"/>
          <w:szCs w:val="32"/>
          <w:lang w:eastAsia="zh-CN"/>
        </w:rPr>
        <w:t>年期间已获得用地批复但至今尚未办理供地手续的征地项目，各地要以用地批复日作为被征地农民享受养老保险补贴的基准日，按规定落实养老保险补贴资金。对</w:t>
      </w:r>
      <w:r w:rsidRPr="005E6DFA">
        <w:rPr>
          <w:rFonts w:ascii="Times New Roman" w:eastAsia="仿宋_GB2312" w:hAnsi="Times New Roman" w:cs="Times New Roman"/>
          <w:sz w:val="32"/>
          <w:szCs w:val="32"/>
          <w:lang w:eastAsia="zh-CN"/>
        </w:rPr>
        <w:t>2016</w:t>
      </w:r>
      <w:r w:rsidR="00E9278E">
        <w:rPr>
          <w:rFonts w:ascii="仿宋_GB2312" w:eastAsia="仿宋_GB2312" w:hAnsi="Times New Roman" w:cs="Times New Roman" w:hint="eastAsia"/>
          <w:sz w:val="32"/>
          <w:szCs w:val="32"/>
          <w:lang w:eastAsia="zh-CN"/>
        </w:rPr>
        <w:t>—</w:t>
      </w:r>
      <w:r w:rsidRPr="005E6DFA">
        <w:rPr>
          <w:rFonts w:ascii="Times New Roman" w:eastAsia="仿宋_GB2312" w:hAnsi="Times New Roman" w:cs="Times New Roman"/>
          <w:sz w:val="32"/>
          <w:szCs w:val="32"/>
          <w:lang w:eastAsia="zh-CN"/>
        </w:rPr>
        <w:t>2021</w:t>
      </w:r>
      <w:r w:rsidRPr="005E6DFA">
        <w:rPr>
          <w:rFonts w:ascii="Times New Roman" w:eastAsia="仿宋_GB2312" w:hAnsi="Times New Roman" w:cs="Times New Roman"/>
          <w:sz w:val="32"/>
          <w:szCs w:val="32"/>
          <w:lang w:eastAsia="zh-CN"/>
        </w:rPr>
        <w:t>年期间已实际征收但至今尚未获得用地批复的征地项目，在充分评估社会风险的前提下，鼓励有条件的地区以征地项目首份征地补偿安置协议签订之日作为基准日，逐步落实养老保险补贴资金。具体办法由各地人民政府结合实际确定。</w:t>
      </w:r>
    </w:p>
    <w:p w:rsidR="000C6E26" w:rsidRPr="005E6DFA" w:rsidRDefault="000C6E26" w:rsidP="005E6DFA">
      <w:pPr>
        <w:pStyle w:val="Bodytext10"/>
        <w:spacing w:line="600" w:lineRule="exact"/>
        <w:ind w:firstLineChars="200" w:firstLine="640"/>
        <w:jc w:val="both"/>
        <w:rPr>
          <w:rFonts w:ascii="Times New Roman" w:eastAsia="楷体_GB2312" w:hAnsi="Times New Roman" w:cs="Times New Roman"/>
          <w:sz w:val="32"/>
          <w:szCs w:val="32"/>
          <w:lang w:eastAsia="zh-CN"/>
        </w:rPr>
      </w:pPr>
      <w:r w:rsidRPr="005E6DFA">
        <w:rPr>
          <w:rFonts w:ascii="Times New Roman" w:eastAsia="仿宋_GB2312" w:hAnsi="Times New Roman" w:cs="Times New Roman"/>
          <w:sz w:val="32"/>
          <w:szCs w:val="32"/>
          <w:lang w:eastAsia="zh-CN"/>
        </w:rPr>
        <w:t>（</w:t>
      </w:r>
      <w:r w:rsidRPr="005E6DFA">
        <w:rPr>
          <w:rFonts w:ascii="Times New Roman" w:eastAsia="楷体_GB2312" w:hAnsi="Times New Roman" w:cs="Times New Roman"/>
          <w:sz w:val="32"/>
          <w:szCs w:val="32"/>
          <w:lang w:eastAsia="zh-CN"/>
        </w:rPr>
        <w:t>二</w:t>
      </w:r>
      <w:r w:rsidRPr="005E6DFA">
        <w:rPr>
          <w:rFonts w:ascii="Times New Roman" w:eastAsia="仿宋_GB2312" w:hAnsi="Times New Roman" w:cs="Times New Roman"/>
          <w:sz w:val="32"/>
          <w:szCs w:val="32"/>
          <w:lang w:eastAsia="zh-CN"/>
        </w:rPr>
        <w:t>）</w:t>
      </w:r>
      <w:r w:rsidRPr="005E6DFA">
        <w:rPr>
          <w:rFonts w:ascii="Times New Roman" w:eastAsia="楷体_GB2312" w:hAnsi="Times New Roman" w:cs="Times New Roman"/>
          <w:sz w:val="32"/>
          <w:szCs w:val="32"/>
          <w:lang w:eastAsia="zh-CN"/>
        </w:rPr>
        <w:t>调整土地的补贴范围</w:t>
      </w:r>
    </w:p>
    <w:p w:rsidR="000C6E26" w:rsidRPr="005E6DFA" w:rsidRDefault="000C6E26" w:rsidP="005E6DFA">
      <w:pPr>
        <w:pStyle w:val="Bodytext10"/>
        <w:spacing w:line="600" w:lineRule="exact"/>
        <w:ind w:firstLineChars="200" w:firstLine="640"/>
        <w:jc w:val="both"/>
        <w:rPr>
          <w:rFonts w:ascii="Times New Roman" w:eastAsia="仿宋_GB2312" w:hAnsi="Times New Roman" w:cs="Times New Roman"/>
          <w:sz w:val="32"/>
          <w:szCs w:val="32"/>
          <w:lang w:eastAsia="zh-CN"/>
        </w:rPr>
      </w:pPr>
      <w:r w:rsidRPr="005E6DFA">
        <w:rPr>
          <w:rFonts w:ascii="Times New Roman" w:eastAsia="仿宋_GB2312" w:hAnsi="Times New Roman" w:cs="Times New Roman"/>
          <w:sz w:val="32"/>
          <w:szCs w:val="32"/>
          <w:lang w:eastAsia="zh-CN"/>
        </w:rPr>
        <w:t>2022</w:t>
      </w:r>
      <w:r w:rsidRPr="005E6DFA">
        <w:rPr>
          <w:rFonts w:ascii="Times New Roman" w:eastAsia="仿宋_GB2312" w:hAnsi="Times New Roman" w:cs="Times New Roman"/>
          <w:sz w:val="32"/>
          <w:szCs w:val="32"/>
          <w:lang w:eastAsia="zh-CN"/>
        </w:rPr>
        <w:t>年</w:t>
      </w:r>
      <w:r w:rsidRPr="005E6DFA">
        <w:rPr>
          <w:rFonts w:ascii="Times New Roman" w:eastAsia="仿宋_GB2312" w:hAnsi="Times New Roman" w:cs="Times New Roman"/>
          <w:sz w:val="32"/>
          <w:szCs w:val="32"/>
          <w:lang w:eastAsia="zh-CN"/>
        </w:rPr>
        <w:t>1</w:t>
      </w:r>
      <w:r w:rsidRPr="005E6DFA">
        <w:rPr>
          <w:rFonts w:ascii="Times New Roman" w:eastAsia="仿宋_GB2312" w:hAnsi="Times New Roman" w:cs="Times New Roman"/>
          <w:sz w:val="32"/>
          <w:szCs w:val="32"/>
          <w:lang w:eastAsia="zh-CN"/>
        </w:rPr>
        <w:t>月</w:t>
      </w:r>
      <w:r w:rsidRPr="005E6DFA">
        <w:rPr>
          <w:rFonts w:ascii="Times New Roman" w:eastAsia="仿宋_GB2312" w:hAnsi="Times New Roman" w:cs="Times New Roman"/>
          <w:sz w:val="32"/>
          <w:szCs w:val="32"/>
          <w:lang w:eastAsia="zh-CN"/>
        </w:rPr>
        <w:t>1</w:t>
      </w:r>
      <w:r w:rsidRPr="005E6DFA">
        <w:rPr>
          <w:rFonts w:ascii="Times New Roman" w:eastAsia="仿宋_GB2312" w:hAnsi="Times New Roman" w:cs="Times New Roman"/>
          <w:sz w:val="32"/>
          <w:szCs w:val="32"/>
          <w:lang w:eastAsia="zh-CN"/>
        </w:rPr>
        <w:t>日起新征土地项目，征收农村集体所有未分包到户的农用地等参照农村集体管理的土地，可以参照征收有承包权农用地的规定，按实际征地面积计发</w:t>
      </w:r>
      <w:r w:rsidR="002D4C11" w:rsidRPr="005E6DFA">
        <w:rPr>
          <w:rFonts w:ascii="Times New Roman" w:eastAsia="仿宋_GB2312" w:hAnsi="Times New Roman" w:cs="Times New Roman" w:hint="eastAsia"/>
          <w:sz w:val="32"/>
          <w:szCs w:val="32"/>
          <w:lang w:eastAsia="zh-CN"/>
        </w:rPr>
        <w:t>养老保险</w:t>
      </w:r>
      <w:r w:rsidRPr="005E6DFA">
        <w:rPr>
          <w:rFonts w:ascii="Times New Roman" w:eastAsia="仿宋_GB2312" w:hAnsi="Times New Roman" w:cs="Times New Roman"/>
          <w:sz w:val="32"/>
          <w:szCs w:val="32"/>
          <w:lang w:eastAsia="zh-CN"/>
        </w:rPr>
        <w:t>补贴，但不适用于托低保障的政策规定。具体办法由各地人民政府结合实际确定。</w:t>
      </w:r>
    </w:p>
    <w:p w:rsidR="000C6E26" w:rsidRPr="005E6DFA" w:rsidRDefault="000C6E26" w:rsidP="005E6DFA">
      <w:pPr>
        <w:pStyle w:val="Bodytext10"/>
        <w:spacing w:line="600" w:lineRule="exact"/>
        <w:ind w:firstLineChars="200" w:firstLine="640"/>
        <w:jc w:val="both"/>
        <w:rPr>
          <w:rFonts w:ascii="Times New Roman" w:eastAsia="楷体_GB2312" w:hAnsi="Times New Roman" w:cs="Times New Roman"/>
          <w:sz w:val="32"/>
          <w:szCs w:val="32"/>
          <w:lang w:eastAsia="zh-CN"/>
        </w:rPr>
      </w:pPr>
      <w:r w:rsidRPr="005E6DFA">
        <w:rPr>
          <w:rFonts w:ascii="Times New Roman" w:eastAsia="楷体_GB2312" w:hAnsi="Times New Roman" w:cs="Times New Roman"/>
          <w:sz w:val="32"/>
          <w:szCs w:val="32"/>
          <w:lang w:eastAsia="zh-CN"/>
        </w:rPr>
        <w:t>（三）承包权对象的确定</w:t>
      </w:r>
    </w:p>
    <w:p w:rsidR="000C6E26" w:rsidRPr="005E6DFA" w:rsidRDefault="000C6E26" w:rsidP="005E6DFA">
      <w:pPr>
        <w:pStyle w:val="Bodytext10"/>
        <w:spacing w:line="600" w:lineRule="exact"/>
        <w:ind w:firstLineChars="200" w:firstLine="640"/>
        <w:jc w:val="both"/>
        <w:rPr>
          <w:rFonts w:ascii="Times New Roman" w:eastAsia="仿宋_GB2312" w:hAnsi="Times New Roman" w:cs="Times New Roman"/>
          <w:sz w:val="32"/>
          <w:szCs w:val="32"/>
          <w:lang w:eastAsia="zh-CN"/>
        </w:rPr>
      </w:pPr>
      <w:r w:rsidRPr="005E6DFA">
        <w:rPr>
          <w:rFonts w:ascii="Times New Roman" w:eastAsia="仿宋_GB2312" w:hAnsi="Times New Roman" w:cs="Times New Roman"/>
          <w:bCs/>
          <w:sz w:val="32"/>
          <w:szCs w:val="32"/>
          <w:lang w:val="en-US" w:eastAsia="zh-CN" w:bidi="ar-SA"/>
        </w:rPr>
        <w:t>农业农村等部门要主动向各乡镇人民政府（街道办事处），县级征地机构和自然资源、人力资源社会保障等部门提供被征地农户有关承包权的数据信息。</w:t>
      </w:r>
      <w:r w:rsidRPr="005E6DFA">
        <w:rPr>
          <w:rFonts w:ascii="Times New Roman" w:eastAsia="仿宋_GB2312" w:hAnsi="Times New Roman" w:cs="Times New Roman"/>
          <w:sz w:val="32"/>
          <w:szCs w:val="32"/>
          <w:lang w:eastAsia="zh-CN"/>
        </w:rPr>
        <w:t>被征地农户对户内享有承包权人员名单有较大争议的，可由该农户家庭成员协商提出户内应享受养老保险补贴名单的建议，按规定程序逐级审核，经县级人民政府审定后实施。被征地农民养老保险补贴原则上由户内</w:t>
      </w:r>
      <w:r w:rsidRPr="005E6DFA">
        <w:rPr>
          <w:rFonts w:ascii="Times New Roman" w:eastAsia="仿宋_GB2312" w:hAnsi="Times New Roman" w:cs="Times New Roman"/>
          <w:sz w:val="32"/>
          <w:szCs w:val="32"/>
          <w:lang w:eastAsia="zh-CN"/>
        </w:rPr>
        <w:t>16</w:t>
      </w:r>
      <w:r w:rsidRPr="005E6DFA">
        <w:rPr>
          <w:rFonts w:ascii="Times New Roman" w:eastAsia="仿宋_GB2312" w:hAnsi="Times New Roman" w:cs="Times New Roman"/>
          <w:sz w:val="32"/>
          <w:szCs w:val="32"/>
          <w:lang w:eastAsia="zh-CN"/>
        </w:rPr>
        <w:t>周岁以上人员平均分配，不得只分配给已享受基本养老保险待遇的参保老人。对部分流转情况复杂、</w:t>
      </w:r>
      <w:r w:rsidRPr="005E6DFA">
        <w:rPr>
          <w:rFonts w:ascii="Times New Roman" w:eastAsia="仿宋_GB2312" w:hAnsi="Times New Roman" w:cs="Times New Roman"/>
          <w:sz w:val="32"/>
          <w:szCs w:val="32"/>
        </w:rPr>
        <w:t>难以还原承包权属和被征地范围权属</w:t>
      </w:r>
      <w:r w:rsidRPr="005E6DFA">
        <w:rPr>
          <w:rFonts w:ascii="Times New Roman" w:eastAsia="仿宋_GB2312" w:hAnsi="Times New Roman" w:cs="Times New Roman"/>
          <w:sz w:val="32"/>
          <w:szCs w:val="32"/>
          <w:lang w:eastAsia="zh-CN"/>
        </w:rPr>
        <w:t>的土</w:t>
      </w:r>
      <w:r w:rsidRPr="005E6DFA">
        <w:rPr>
          <w:rFonts w:ascii="Times New Roman" w:eastAsia="仿宋_GB2312" w:hAnsi="Times New Roman" w:cs="Times New Roman"/>
          <w:sz w:val="32"/>
          <w:szCs w:val="32"/>
          <w:lang w:eastAsia="zh-CN"/>
        </w:rPr>
        <w:lastRenderedPageBreak/>
        <w:t>地，在保障农民合法利益的前提下，也可以由村集体组织按规定给予分配，经县级人民政府审定后实施。具体办法由各地人民政府结合实际确定。</w:t>
      </w:r>
    </w:p>
    <w:p w:rsidR="000C6E26" w:rsidRPr="005E6DFA" w:rsidRDefault="000C6E26" w:rsidP="005E6DFA">
      <w:pPr>
        <w:pStyle w:val="Bodytext10"/>
        <w:spacing w:line="600" w:lineRule="exact"/>
        <w:ind w:firstLineChars="200" w:firstLine="640"/>
        <w:jc w:val="both"/>
        <w:rPr>
          <w:rFonts w:ascii="Times New Roman" w:eastAsia="楷体_GB2312" w:hAnsi="Times New Roman" w:cs="Times New Roman"/>
          <w:sz w:val="32"/>
          <w:szCs w:val="32"/>
          <w:lang w:eastAsia="zh-CN"/>
        </w:rPr>
      </w:pPr>
      <w:r w:rsidRPr="005E6DFA">
        <w:rPr>
          <w:rFonts w:ascii="Times New Roman" w:eastAsia="楷体_GB2312" w:hAnsi="Times New Roman" w:cs="Times New Roman"/>
          <w:sz w:val="32"/>
          <w:szCs w:val="32"/>
          <w:lang w:eastAsia="zh-CN"/>
        </w:rPr>
        <w:t>（四）面积差异的处理</w:t>
      </w:r>
    </w:p>
    <w:p w:rsidR="000C6E26" w:rsidRPr="005E6DFA" w:rsidRDefault="000C6E26" w:rsidP="005E6DFA">
      <w:pPr>
        <w:pStyle w:val="Bodytext10"/>
        <w:spacing w:line="600" w:lineRule="exact"/>
        <w:ind w:firstLineChars="200" w:firstLine="640"/>
        <w:jc w:val="both"/>
        <w:rPr>
          <w:rFonts w:ascii="Times New Roman" w:eastAsia="仿宋_GB2312" w:hAnsi="Times New Roman" w:cs="Times New Roman"/>
          <w:sz w:val="32"/>
          <w:szCs w:val="32"/>
          <w:lang w:eastAsia="zh-CN"/>
        </w:rPr>
      </w:pPr>
      <w:r w:rsidRPr="005E6DFA">
        <w:rPr>
          <w:rFonts w:ascii="Times New Roman" w:eastAsia="仿宋_GB2312" w:hAnsi="Times New Roman" w:cs="Times New Roman"/>
          <w:sz w:val="32"/>
          <w:szCs w:val="32"/>
          <w:lang w:eastAsia="zh-CN"/>
        </w:rPr>
        <w:t>对征地时实际测量的征地面积与承包权证标注面积存在差异的，以实际测量的面积为准。</w:t>
      </w:r>
    </w:p>
    <w:p w:rsidR="000C6E26" w:rsidRPr="005E6DFA" w:rsidRDefault="000C6E26" w:rsidP="005E6DFA">
      <w:pPr>
        <w:pStyle w:val="Bodytext10"/>
        <w:spacing w:line="600" w:lineRule="exact"/>
        <w:ind w:firstLineChars="200" w:firstLine="640"/>
        <w:jc w:val="both"/>
        <w:rPr>
          <w:rFonts w:ascii="Times New Roman" w:eastAsia="楷体_GB2312" w:hAnsi="Times New Roman" w:cs="Times New Roman"/>
          <w:sz w:val="32"/>
          <w:szCs w:val="32"/>
          <w:lang w:eastAsia="zh-CN"/>
        </w:rPr>
      </w:pPr>
      <w:r w:rsidRPr="005E6DFA">
        <w:rPr>
          <w:rFonts w:ascii="Times New Roman" w:eastAsia="楷体_GB2312" w:hAnsi="Times New Roman" w:cs="Times New Roman"/>
          <w:sz w:val="32"/>
          <w:szCs w:val="32"/>
          <w:lang w:eastAsia="zh-CN"/>
        </w:rPr>
        <w:t>（五）特殊情况</w:t>
      </w:r>
      <w:r w:rsidRPr="005E6DFA">
        <w:rPr>
          <w:rFonts w:ascii="Times New Roman" w:eastAsia="楷体_GB2312" w:hAnsi="Times New Roman" w:cs="Times New Roman"/>
          <w:sz w:val="32"/>
          <w:szCs w:val="32"/>
        </w:rPr>
        <w:t>按户建立预存款账户</w:t>
      </w:r>
    </w:p>
    <w:p w:rsidR="000C6E26" w:rsidRPr="005E6DFA" w:rsidRDefault="000C6E26" w:rsidP="005E6DFA">
      <w:pPr>
        <w:pStyle w:val="Bodytext10"/>
        <w:spacing w:line="600" w:lineRule="exact"/>
        <w:ind w:firstLineChars="200" w:firstLine="640"/>
        <w:jc w:val="both"/>
        <w:rPr>
          <w:rFonts w:ascii="Times New Roman" w:eastAsia="仿宋_GB2312" w:hAnsi="Times New Roman" w:cs="Times New Roman"/>
          <w:sz w:val="32"/>
          <w:szCs w:val="32"/>
          <w:lang w:eastAsia="zh-CN"/>
        </w:rPr>
      </w:pPr>
      <w:r w:rsidRPr="005E6DFA">
        <w:rPr>
          <w:rFonts w:ascii="Times New Roman" w:eastAsia="仿宋_GB2312" w:hAnsi="Times New Roman" w:cs="Times New Roman"/>
          <w:sz w:val="32"/>
          <w:szCs w:val="32"/>
        </w:rPr>
        <w:t>对部分被征地农户暂时无法落实户内享受补贴的具体名单的，可先按户</w:t>
      </w:r>
      <w:r w:rsidRPr="005E6DFA">
        <w:rPr>
          <w:rFonts w:ascii="Times New Roman" w:eastAsia="仿宋_GB2312" w:hAnsi="Times New Roman" w:cs="Times New Roman"/>
          <w:sz w:val="32"/>
          <w:szCs w:val="32"/>
          <w:lang w:eastAsia="zh-CN"/>
        </w:rPr>
        <w:t>建立</w:t>
      </w:r>
      <w:r w:rsidRPr="005E6DFA">
        <w:rPr>
          <w:rFonts w:ascii="Times New Roman" w:eastAsia="仿宋_GB2312" w:hAnsi="Times New Roman" w:cs="Times New Roman"/>
          <w:sz w:val="32"/>
          <w:szCs w:val="32"/>
        </w:rPr>
        <w:t>预存款账户，待具体名单明确后，再为户内享受补贴的对象建立个人预存款账户。</w:t>
      </w:r>
    </w:p>
    <w:p w:rsidR="000C6E26" w:rsidRPr="005E6DFA" w:rsidRDefault="000C6E26" w:rsidP="005E6DFA">
      <w:pPr>
        <w:spacing w:line="600" w:lineRule="exact"/>
        <w:ind w:firstLineChars="200" w:firstLine="640"/>
        <w:rPr>
          <w:rFonts w:ascii="Times New Roman" w:eastAsia="黑体" w:hAnsi="Times New Roman"/>
          <w:sz w:val="32"/>
          <w:szCs w:val="32"/>
        </w:rPr>
      </w:pPr>
      <w:r w:rsidRPr="005E6DFA">
        <w:rPr>
          <w:rFonts w:ascii="Times New Roman" w:eastAsia="黑体" w:hAnsi="Times New Roman"/>
          <w:kern w:val="0"/>
          <w:sz w:val="32"/>
          <w:szCs w:val="32"/>
          <w:lang w:val="zh-CN"/>
        </w:rPr>
        <w:t>二、</w:t>
      </w:r>
      <w:r w:rsidRPr="005E6DFA">
        <w:rPr>
          <w:rFonts w:ascii="Times New Roman" w:eastAsia="黑体" w:hAnsi="Times New Roman"/>
          <w:sz w:val="32"/>
          <w:szCs w:val="32"/>
        </w:rPr>
        <w:t>关于被征地农民基本信息的采集</w:t>
      </w:r>
    </w:p>
    <w:p w:rsidR="000C6E26" w:rsidRPr="005E6DFA" w:rsidRDefault="000C6E26" w:rsidP="005E6DFA">
      <w:pPr>
        <w:pStyle w:val="Bodytext10"/>
        <w:spacing w:line="600" w:lineRule="exact"/>
        <w:ind w:firstLineChars="200" w:firstLine="640"/>
        <w:jc w:val="both"/>
        <w:rPr>
          <w:rFonts w:ascii="Times New Roman" w:eastAsia="仿宋_GB2312" w:hAnsi="Times New Roman" w:cs="Times New Roman"/>
          <w:sz w:val="32"/>
          <w:szCs w:val="32"/>
          <w:lang w:eastAsia="zh-CN"/>
        </w:rPr>
      </w:pPr>
      <w:r w:rsidRPr="005E6DFA">
        <w:rPr>
          <w:rFonts w:ascii="Times New Roman" w:eastAsia="仿宋_GB2312" w:hAnsi="Times New Roman" w:cs="Times New Roman"/>
          <w:sz w:val="32"/>
          <w:szCs w:val="32"/>
          <w:lang w:eastAsia="zh-CN"/>
        </w:rPr>
        <w:t>各地要</w:t>
      </w:r>
      <w:r w:rsidRPr="005E6DFA">
        <w:rPr>
          <w:rFonts w:ascii="Times New Roman" w:eastAsia="仿宋_GB2312" w:hAnsi="Times New Roman" w:cs="Times New Roman"/>
          <w:sz w:val="32"/>
          <w:szCs w:val="32"/>
        </w:rPr>
        <w:t>建立被征地农民信息</w:t>
      </w:r>
      <w:r w:rsidRPr="005E6DFA">
        <w:rPr>
          <w:rFonts w:ascii="Times New Roman" w:eastAsia="仿宋_GB2312" w:hAnsi="Times New Roman" w:cs="Times New Roman"/>
          <w:sz w:val="32"/>
          <w:szCs w:val="32"/>
          <w:lang w:eastAsia="zh-CN"/>
        </w:rPr>
        <w:t>采</w:t>
      </w:r>
      <w:r w:rsidRPr="005E6DFA">
        <w:rPr>
          <w:rFonts w:ascii="Times New Roman" w:eastAsia="仿宋_GB2312" w:hAnsi="Times New Roman" w:cs="Times New Roman"/>
          <w:sz w:val="32"/>
          <w:szCs w:val="32"/>
        </w:rPr>
        <w:t>集工作机制，明确工作职责和</w:t>
      </w:r>
      <w:r w:rsidRPr="005E6DFA">
        <w:rPr>
          <w:rFonts w:ascii="Times New Roman" w:eastAsia="仿宋_GB2312" w:hAnsi="Times New Roman" w:cs="Times New Roman"/>
          <w:sz w:val="32"/>
          <w:szCs w:val="32"/>
          <w:lang w:eastAsia="zh-CN"/>
        </w:rPr>
        <w:t>任务</w:t>
      </w:r>
      <w:r w:rsidRPr="005E6DFA">
        <w:rPr>
          <w:rFonts w:ascii="Times New Roman" w:eastAsia="仿宋_GB2312" w:hAnsi="Times New Roman" w:cs="Times New Roman"/>
          <w:sz w:val="32"/>
          <w:szCs w:val="32"/>
        </w:rPr>
        <w:t>分工。由各</w:t>
      </w:r>
      <w:r w:rsidRPr="005E6DFA">
        <w:rPr>
          <w:rFonts w:ascii="Times New Roman" w:eastAsia="仿宋_GB2312" w:hAnsi="Times New Roman" w:cs="Times New Roman"/>
          <w:sz w:val="32"/>
          <w:szCs w:val="32"/>
          <w:lang w:eastAsia="zh-CN"/>
        </w:rPr>
        <w:t>设区</w:t>
      </w:r>
      <w:r w:rsidRPr="005E6DFA">
        <w:rPr>
          <w:rFonts w:ascii="Times New Roman" w:eastAsia="仿宋_GB2312" w:hAnsi="Times New Roman" w:cs="Times New Roman"/>
          <w:sz w:val="32"/>
          <w:szCs w:val="32"/>
        </w:rPr>
        <w:t>市、县（市、区）人民政府负总责，各级征地</w:t>
      </w:r>
      <w:r w:rsidRPr="005E6DFA">
        <w:rPr>
          <w:rFonts w:ascii="Times New Roman" w:eastAsia="仿宋_GB2312" w:hAnsi="Times New Roman" w:cs="Times New Roman"/>
          <w:sz w:val="32"/>
          <w:szCs w:val="32"/>
          <w:lang w:eastAsia="zh-CN"/>
        </w:rPr>
        <w:t>机构</w:t>
      </w:r>
      <w:r w:rsidRPr="005E6DFA">
        <w:rPr>
          <w:rFonts w:ascii="Times New Roman" w:eastAsia="仿宋_GB2312" w:hAnsi="Times New Roman" w:cs="Times New Roman"/>
          <w:sz w:val="32"/>
          <w:szCs w:val="32"/>
        </w:rPr>
        <w:t>牵头负责，各乡镇人民政府（街道办事处）具体落实，农业农村、林业、公安、自然资源</w:t>
      </w:r>
      <w:r w:rsidRPr="005E6DFA">
        <w:rPr>
          <w:rFonts w:ascii="Times New Roman" w:eastAsia="仿宋_GB2312" w:hAnsi="Times New Roman" w:cs="Times New Roman"/>
          <w:sz w:val="32"/>
          <w:szCs w:val="32"/>
          <w:lang w:eastAsia="zh-CN"/>
        </w:rPr>
        <w:t>、</w:t>
      </w:r>
      <w:r w:rsidRPr="005E6DFA">
        <w:rPr>
          <w:rFonts w:ascii="Times New Roman" w:eastAsia="仿宋_GB2312" w:hAnsi="Times New Roman" w:cs="Times New Roman"/>
          <w:sz w:val="32"/>
          <w:szCs w:val="32"/>
        </w:rPr>
        <w:t>人力资源社会保障等部门配合完成被征地农民基本信息</w:t>
      </w:r>
      <w:r w:rsidRPr="005E6DFA">
        <w:rPr>
          <w:rFonts w:ascii="Times New Roman" w:eastAsia="仿宋_GB2312" w:hAnsi="Times New Roman" w:cs="Times New Roman"/>
          <w:sz w:val="32"/>
          <w:szCs w:val="32"/>
          <w:lang w:eastAsia="zh-CN"/>
        </w:rPr>
        <w:t>采</w:t>
      </w:r>
      <w:r w:rsidRPr="005E6DFA">
        <w:rPr>
          <w:rFonts w:ascii="Times New Roman" w:eastAsia="仿宋_GB2312" w:hAnsi="Times New Roman" w:cs="Times New Roman"/>
          <w:sz w:val="32"/>
          <w:szCs w:val="32"/>
        </w:rPr>
        <w:t>集、审核工作。征地机构由多部门临时抽调人员组成的，由地</w:t>
      </w:r>
      <w:r w:rsidRPr="005E6DFA">
        <w:rPr>
          <w:rFonts w:ascii="Times New Roman" w:eastAsia="仿宋_GB2312" w:hAnsi="Times New Roman" w:cs="Times New Roman"/>
          <w:sz w:val="32"/>
          <w:szCs w:val="32"/>
          <w:lang w:eastAsia="zh-CN"/>
        </w:rPr>
        <w:t>方</w:t>
      </w:r>
      <w:r w:rsidRPr="005E6DFA">
        <w:rPr>
          <w:rFonts w:ascii="Times New Roman" w:eastAsia="仿宋_GB2312" w:hAnsi="Times New Roman" w:cs="Times New Roman"/>
          <w:sz w:val="32"/>
          <w:szCs w:val="32"/>
        </w:rPr>
        <w:t>政府指定牵头部门</w:t>
      </w:r>
      <w:r w:rsidRPr="005E6DFA">
        <w:rPr>
          <w:rFonts w:ascii="Times New Roman" w:eastAsia="仿宋_GB2312" w:hAnsi="Times New Roman" w:cs="Times New Roman"/>
          <w:sz w:val="32"/>
          <w:szCs w:val="32"/>
          <w:lang w:eastAsia="zh-CN"/>
        </w:rPr>
        <w:t>。</w:t>
      </w:r>
    </w:p>
    <w:p w:rsidR="000C6E26" w:rsidRPr="005E6DFA" w:rsidRDefault="000C6E26" w:rsidP="005E6DFA">
      <w:pPr>
        <w:spacing w:line="600" w:lineRule="exact"/>
        <w:ind w:firstLineChars="200" w:firstLine="640"/>
        <w:rPr>
          <w:rFonts w:ascii="Times New Roman" w:eastAsia="仿宋_GB2312" w:hAnsi="Times New Roman"/>
          <w:bCs/>
          <w:sz w:val="32"/>
          <w:szCs w:val="32"/>
        </w:rPr>
      </w:pPr>
      <w:r w:rsidRPr="005E6DFA">
        <w:rPr>
          <w:rFonts w:ascii="Times New Roman" w:eastAsia="仿宋_GB2312" w:hAnsi="Times New Roman"/>
          <w:sz w:val="32"/>
          <w:szCs w:val="32"/>
        </w:rPr>
        <w:t>（一）</w:t>
      </w:r>
      <w:r w:rsidRPr="005E6DFA">
        <w:rPr>
          <w:rFonts w:ascii="Times New Roman" w:eastAsia="仿宋_GB2312" w:hAnsi="Times New Roman"/>
          <w:sz w:val="32"/>
          <w:szCs w:val="32"/>
        </w:rPr>
        <w:t>2016</w:t>
      </w:r>
      <w:r w:rsidR="00E9278E">
        <w:rPr>
          <w:rFonts w:ascii="仿宋_GB2312" w:eastAsia="仿宋_GB2312" w:hAnsi="Times New Roman" w:hint="eastAsia"/>
          <w:sz w:val="32"/>
          <w:szCs w:val="32"/>
        </w:rPr>
        <w:t>—</w:t>
      </w:r>
      <w:r w:rsidRPr="005E6DFA">
        <w:rPr>
          <w:rFonts w:ascii="Times New Roman" w:eastAsia="仿宋_GB2312" w:hAnsi="Times New Roman"/>
          <w:sz w:val="32"/>
          <w:szCs w:val="32"/>
        </w:rPr>
        <w:t>2021</w:t>
      </w:r>
      <w:r w:rsidRPr="005E6DFA">
        <w:rPr>
          <w:rFonts w:ascii="Times New Roman" w:eastAsia="仿宋_GB2312" w:hAnsi="Times New Roman"/>
          <w:sz w:val="32"/>
          <w:szCs w:val="32"/>
        </w:rPr>
        <w:t>年期间的征地项目（包括已批复和未批复的项目），</w:t>
      </w:r>
      <w:r w:rsidRPr="005E6DFA">
        <w:rPr>
          <w:rFonts w:ascii="Times New Roman" w:eastAsia="仿宋_GB2312" w:hAnsi="Times New Roman"/>
          <w:bCs/>
          <w:sz w:val="32"/>
          <w:szCs w:val="32"/>
        </w:rPr>
        <w:t>由地方政府</w:t>
      </w:r>
      <w:r w:rsidRPr="005E6DFA">
        <w:rPr>
          <w:rFonts w:ascii="Times New Roman" w:eastAsia="仿宋_GB2312" w:hAnsi="Times New Roman"/>
          <w:sz w:val="32"/>
          <w:szCs w:val="32"/>
        </w:rPr>
        <w:t>征地机构</w:t>
      </w:r>
      <w:r w:rsidRPr="005E6DFA">
        <w:rPr>
          <w:rFonts w:ascii="Times New Roman" w:eastAsia="仿宋_GB2312" w:hAnsi="Times New Roman"/>
          <w:bCs/>
          <w:sz w:val="32"/>
          <w:szCs w:val="32"/>
        </w:rPr>
        <w:t>牵头，各乡镇人民政府（街道办事处）具体负责组织开展六年期间所有征地项目的</w:t>
      </w:r>
      <w:r w:rsidRPr="005E6DFA">
        <w:rPr>
          <w:rStyle w:val="NormalCharacter"/>
          <w:rFonts w:ascii="Times New Roman" w:eastAsia="仿宋_GB2312" w:hAnsi="Times New Roman"/>
          <w:bCs/>
          <w:sz w:val="32"/>
          <w:szCs w:val="32"/>
        </w:rPr>
        <w:t>被征地农民基本信息（包括户数、人数、对象名单、每户征地面积及个人信息等）的</w:t>
      </w:r>
      <w:r w:rsidRPr="005E6DFA">
        <w:rPr>
          <w:rFonts w:ascii="Times New Roman" w:eastAsia="仿宋_GB2312" w:hAnsi="Times New Roman"/>
          <w:bCs/>
          <w:sz w:val="32"/>
          <w:szCs w:val="32"/>
        </w:rPr>
        <w:t>调查统计工作，公示后报自然资源部门</w:t>
      </w:r>
      <w:r w:rsidR="002D4C11" w:rsidRPr="005E6DFA">
        <w:rPr>
          <w:rFonts w:ascii="Times New Roman" w:eastAsia="仿宋_GB2312" w:hAnsi="Times New Roman" w:hint="eastAsia"/>
          <w:bCs/>
          <w:sz w:val="32"/>
          <w:szCs w:val="32"/>
        </w:rPr>
        <w:t>审</w:t>
      </w:r>
      <w:r w:rsidRPr="005E6DFA">
        <w:rPr>
          <w:rFonts w:ascii="Times New Roman" w:eastAsia="仿宋_GB2312" w:hAnsi="Times New Roman"/>
          <w:bCs/>
          <w:sz w:val="32"/>
          <w:szCs w:val="32"/>
        </w:rPr>
        <w:t>核，农业农村、林业、公安</w:t>
      </w:r>
      <w:r w:rsidRPr="005E6DFA">
        <w:rPr>
          <w:rFonts w:ascii="Times New Roman" w:eastAsia="仿宋_GB2312" w:hAnsi="Times New Roman"/>
          <w:sz w:val="32"/>
          <w:szCs w:val="32"/>
        </w:rPr>
        <w:t>、人力资源社会保障</w:t>
      </w:r>
      <w:r w:rsidRPr="005E6DFA">
        <w:rPr>
          <w:rFonts w:ascii="Times New Roman" w:eastAsia="仿宋_GB2312" w:hAnsi="Times New Roman"/>
          <w:bCs/>
          <w:sz w:val="32"/>
          <w:szCs w:val="32"/>
        </w:rPr>
        <w:t>等部门配合做好审核工作。</w:t>
      </w:r>
      <w:r w:rsidR="002D4C11" w:rsidRPr="005E6DFA">
        <w:rPr>
          <w:rFonts w:ascii="Times New Roman" w:eastAsia="仿宋_GB2312" w:hAnsi="Times New Roman"/>
          <w:bCs/>
          <w:sz w:val="32"/>
          <w:szCs w:val="32"/>
        </w:rPr>
        <w:t>202</w:t>
      </w:r>
      <w:r w:rsidR="002D4C11" w:rsidRPr="005E6DFA">
        <w:rPr>
          <w:rFonts w:ascii="Times New Roman" w:eastAsia="仿宋_GB2312" w:hAnsi="Times New Roman" w:hint="eastAsia"/>
          <w:bCs/>
          <w:sz w:val="32"/>
          <w:szCs w:val="32"/>
        </w:rPr>
        <w:t>2</w:t>
      </w:r>
      <w:r w:rsidRPr="005E6DFA">
        <w:rPr>
          <w:rFonts w:ascii="Times New Roman" w:eastAsia="仿宋_GB2312" w:hAnsi="Times New Roman"/>
          <w:bCs/>
          <w:sz w:val="32"/>
          <w:szCs w:val="32"/>
        </w:rPr>
        <w:t>年</w:t>
      </w:r>
      <w:r w:rsidR="002D4C11" w:rsidRPr="005E6DFA">
        <w:rPr>
          <w:rFonts w:ascii="Times New Roman" w:eastAsia="仿宋_GB2312" w:hAnsi="Times New Roman" w:hint="eastAsia"/>
          <w:bCs/>
          <w:sz w:val="32"/>
          <w:szCs w:val="32"/>
        </w:rPr>
        <w:t>6</w:t>
      </w:r>
      <w:r w:rsidRPr="005E6DFA">
        <w:rPr>
          <w:rFonts w:ascii="Times New Roman" w:eastAsia="仿宋_GB2312" w:hAnsi="Times New Roman"/>
          <w:bCs/>
          <w:sz w:val="32"/>
          <w:szCs w:val="32"/>
        </w:rPr>
        <w:t>月</w:t>
      </w:r>
      <w:r w:rsidRPr="005E6DFA">
        <w:rPr>
          <w:rFonts w:ascii="Times New Roman" w:eastAsia="仿宋_GB2312" w:hAnsi="Times New Roman"/>
          <w:bCs/>
          <w:sz w:val="32"/>
          <w:szCs w:val="32"/>
        </w:rPr>
        <w:lastRenderedPageBreak/>
        <w:t>底前，以征地项目（地块）为单位，</w:t>
      </w:r>
      <w:r w:rsidRPr="005E6DFA">
        <w:rPr>
          <w:rFonts w:ascii="Times New Roman" w:eastAsia="仿宋_GB2312" w:hAnsi="Times New Roman"/>
          <w:sz w:val="32"/>
          <w:szCs w:val="32"/>
        </w:rPr>
        <w:t>征地机构</w:t>
      </w:r>
      <w:r w:rsidRPr="005E6DFA">
        <w:rPr>
          <w:rFonts w:ascii="Times New Roman" w:eastAsia="仿宋_GB2312" w:hAnsi="Times New Roman"/>
          <w:bCs/>
          <w:sz w:val="32"/>
          <w:szCs w:val="32"/>
        </w:rPr>
        <w:t>将经自然资源部门审核后的所有被征地农民的基本信息报</w:t>
      </w:r>
      <w:r w:rsidRPr="005E6DFA">
        <w:rPr>
          <w:rFonts w:ascii="Times New Roman" w:eastAsia="仿宋_GB2312" w:hAnsi="Times New Roman"/>
          <w:sz w:val="32"/>
          <w:szCs w:val="32"/>
        </w:rPr>
        <w:t>人力资源社会保障</w:t>
      </w:r>
      <w:r w:rsidRPr="005E6DFA">
        <w:rPr>
          <w:rFonts w:ascii="Times New Roman" w:eastAsia="仿宋_GB2312" w:hAnsi="Times New Roman"/>
          <w:bCs/>
          <w:sz w:val="32"/>
          <w:szCs w:val="32"/>
        </w:rPr>
        <w:t>部门备案。</w:t>
      </w:r>
    </w:p>
    <w:p w:rsidR="000C6E26" w:rsidRPr="005E6DFA" w:rsidRDefault="000C6E26" w:rsidP="005E6DFA">
      <w:pPr>
        <w:spacing w:line="600" w:lineRule="exact"/>
        <w:ind w:firstLineChars="200" w:firstLine="640"/>
        <w:rPr>
          <w:rFonts w:ascii="Times New Roman" w:eastAsia="仿宋_GB2312" w:hAnsi="Times New Roman"/>
          <w:sz w:val="32"/>
          <w:szCs w:val="32"/>
        </w:rPr>
      </w:pPr>
      <w:r w:rsidRPr="005E6DFA">
        <w:rPr>
          <w:rFonts w:ascii="Times New Roman" w:eastAsia="仿宋_GB2312" w:hAnsi="Times New Roman"/>
          <w:sz w:val="32"/>
          <w:szCs w:val="32"/>
        </w:rPr>
        <w:t>（二）</w:t>
      </w:r>
      <w:r w:rsidRPr="005E6DFA">
        <w:rPr>
          <w:rStyle w:val="NormalCharacter"/>
          <w:rFonts w:ascii="Times New Roman" w:eastAsia="仿宋_GB2312" w:hAnsi="Times New Roman"/>
          <w:sz w:val="32"/>
          <w:szCs w:val="32"/>
        </w:rPr>
        <w:t>2022</w:t>
      </w:r>
      <w:r w:rsidRPr="005E6DFA">
        <w:rPr>
          <w:rStyle w:val="NormalCharacter"/>
          <w:rFonts w:ascii="Times New Roman" w:eastAsia="仿宋_GB2312" w:hAnsi="Times New Roman"/>
          <w:sz w:val="32"/>
          <w:szCs w:val="32"/>
        </w:rPr>
        <w:t>年</w:t>
      </w:r>
      <w:r w:rsidRPr="005E6DFA">
        <w:rPr>
          <w:rStyle w:val="NormalCharacter"/>
          <w:rFonts w:ascii="Times New Roman" w:eastAsia="仿宋_GB2312" w:hAnsi="Times New Roman"/>
          <w:sz w:val="32"/>
          <w:szCs w:val="32"/>
        </w:rPr>
        <w:t>1</w:t>
      </w:r>
      <w:r w:rsidRPr="005E6DFA">
        <w:rPr>
          <w:rStyle w:val="NormalCharacter"/>
          <w:rFonts w:ascii="Times New Roman" w:eastAsia="仿宋_GB2312" w:hAnsi="Times New Roman"/>
          <w:sz w:val="32"/>
          <w:szCs w:val="32"/>
        </w:rPr>
        <w:t>月</w:t>
      </w:r>
      <w:r w:rsidRPr="005E6DFA">
        <w:rPr>
          <w:rStyle w:val="NormalCharacter"/>
          <w:rFonts w:ascii="Times New Roman" w:eastAsia="仿宋_GB2312" w:hAnsi="Times New Roman"/>
          <w:sz w:val="32"/>
          <w:szCs w:val="32"/>
        </w:rPr>
        <w:t>1</w:t>
      </w:r>
      <w:r w:rsidRPr="005E6DFA">
        <w:rPr>
          <w:rStyle w:val="NormalCharacter"/>
          <w:rFonts w:ascii="Times New Roman" w:eastAsia="仿宋_GB2312" w:hAnsi="Times New Roman"/>
          <w:sz w:val="32"/>
          <w:szCs w:val="32"/>
        </w:rPr>
        <w:t>日起新征土地项目，</w:t>
      </w:r>
      <w:r w:rsidRPr="005E6DFA">
        <w:rPr>
          <w:rFonts w:ascii="Times New Roman" w:eastAsia="仿宋_GB2312" w:hAnsi="Times New Roman"/>
          <w:bCs/>
          <w:sz w:val="32"/>
          <w:szCs w:val="32"/>
        </w:rPr>
        <w:t>由地方政府</w:t>
      </w:r>
      <w:r w:rsidRPr="005E6DFA">
        <w:rPr>
          <w:rFonts w:ascii="Times New Roman" w:eastAsia="仿宋_GB2312" w:hAnsi="Times New Roman"/>
          <w:sz w:val="32"/>
          <w:szCs w:val="32"/>
        </w:rPr>
        <w:t>征地机构</w:t>
      </w:r>
      <w:r w:rsidRPr="005E6DFA">
        <w:rPr>
          <w:rFonts w:ascii="Times New Roman" w:eastAsia="仿宋_GB2312" w:hAnsi="Times New Roman"/>
          <w:bCs/>
          <w:sz w:val="32"/>
          <w:szCs w:val="32"/>
        </w:rPr>
        <w:t>牵头，各乡镇人民政府（街道办事处）具体落实被征地农民基本信息报自然资源部门</w:t>
      </w:r>
      <w:r w:rsidR="002D4C11" w:rsidRPr="005E6DFA">
        <w:rPr>
          <w:rFonts w:ascii="Times New Roman" w:eastAsia="仿宋_GB2312" w:hAnsi="Times New Roman" w:hint="eastAsia"/>
          <w:bCs/>
          <w:sz w:val="32"/>
          <w:szCs w:val="32"/>
        </w:rPr>
        <w:t>审</w:t>
      </w:r>
      <w:r w:rsidRPr="005E6DFA">
        <w:rPr>
          <w:rFonts w:ascii="Times New Roman" w:eastAsia="仿宋_GB2312" w:hAnsi="Times New Roman"/>
          <w:bCs/>
          <w:sz w:val="32"/>
          <w:szCs w:val="32"/>
        </w:rPr>
        <w:t>核，农业农村、林业、公安</w:t>
      </w:r>
      <w:r w:rsidRPr="005E6DFA">
        <w:rPr>
          <w:rFonts w:ascii="Times New Roman" w:eastAsia="仿宋_GB2312" w:hAnsi="Times New Roman"/>
          <w:sz w:val="32"/>
          <w:szCs w:val="32"/>
        </w:rPr>
        <w:t>、人力资源社会保障</w:t>
      </w:r>
      <w:r w:rsidRPr="005E6DFA">
        <w:rPr>
          <w:rFonts w:ascii="Times New Roman" w:eastAsia="仿宋_GB2312" w:hAnsi="Times New Roman"/>
          <w:bCs/>
          <w:sz w:val="32"/>
          <w:szCs w:val="32"/>
        </w:rPr>
        <w:t>等部门配合做好审核工作。征地机构</w:t>
      </w:r>
      <w:r w:rsidRPr="005E6DFA">
        <w:rPr>
          <w:rFonts w:ascii="Times New Roman" w:eastAsia="仿宋_GB2312" w:hAnsi="Times New Roman"/>
          <w:sz w:val="32"/>
          <w:szCs w:val="32"/>
        </w:rPr>
        <w:t>于</w:t>
      </w:r>
      <w:r w:rsidRPr="005E6DFA">
        <w:rPr>
          <w:rStyle w:val="NormalCharacter"/>
          <w:rFonts w:ascii="Times New Roman" w:eastAsia="仿宋_GB2312" w:hAnsi="Times New Roman"/>
          <w:bCs/>
          <w:sz w:val="32"/>
          <w:szCs w:val="32"/>
        </w:rPr>
        <w:t>项目签订征地补偿安置协议后</w:t>
      </w:r>
      <w:r w:rsidRPr="005E6DFA">
        <w:rPr>
          <w:rStyle w:val="NormalCharacter"/>
          <w:rFonts w:ascii="Times New Roman" w:eastAsia="仿宋_GB2312" w:hAnsi="Times New Roman"/>
          <w:bCs/>
          <w:sz w:val="32"/>
          <w:szCs w:val="32"/>
        </w:rPr>
        <w:t>30</w:t>
      </w:r>
      <w:r w:rsidRPr="005E6DFA">
        <w:rPr>
          <w:rStyle w:val="NormalCharacter"/>
          <w:rFonts w:ascii="Times New Roman" w:eastAsia="仿宋_GB2312" w:hAnsi="Times New Roman"/>
          <w:bCs/>
          <w:sz w:val="32"/>
          <w:szCs w:val="32"/>
        </w:rPr>
        <w:t>个自然日内，将经</w:t>
      </w:r>
      <w:r w:rsidRPr="005E6DFA">
        <w:rPr>
          <w:rFonts w:ascii="Times New Roman" w:eastAsia="仿宋_GB2312" w:hAnsi="Times New Roman"/>
          <w:bCs/>
          <w:sz w:val="32"/>
          <w:szCs w:val="32"/>
        </w:rPr>
        <w:t>自然资源部门审核后的</w:t>
      </w:r>
      <w:r w:rsidRPr="005E6DFA">
        <w:rPr>
          <w:rStyle w:val="NormalCharacter"/>
          <w:rFonts w:ascii="Times New Roman" w:eastAsia="仿宋_GB2312" w:hAnsi="Times New Roman"/>
          <w:bCs/>
          <w:sz w:val="32"/>
          <w:szCs w:val="32"/>
        </w:rPr>
        <w:t>被征地农民基本信息</w:t>
      </w:r>
      <w:r w:rsidRPr="005E6DFA">
        <w:rPr>
          <w:rFonts w:ascii="Times New Roman" w:eastAsia="仿宋_GB2312" w:hAnsi="Times New Roman"/>
          <w:sz w:val="32"/>
          <w:szCs w:val="32"/>
        </w:rPr>
        <w:t>报人力资源社会保障部门备案。</w:t>
      </w:r>
    </w:p>
    <w:p w:rsidR="000C6E26" w:rsidRPr="005E6DFA" w:rsidRDefault="000C6E26" w:rsidP="005E6DFA">
      <w:pPr>
        <w:spacing w:line="600" w:lineRule="exact"/>
        <w:ind w:firstLineChars="200" w:firstLine="640"/>
        <w:rPr>
          <w:rFonts w:ascii="Times New Roman" w:eastAsia="黑体" w:hAnsi="Times New Roman"/>
          <w:sz w:val="32"/>
          <w:szCs w:val="32"/>
        </w:rPr>
      </w:pPr>
      <w:r w:rsidRPr="005E6DFA">
        <w:rPr>
          <w:rFonts w:ascii="Times New Roman" w:eastAsia="黑体" w:hAnsi="Times New Roman"/>
          <w:sz w:val="32"/>
          <w:szCs w:val="32"/>
        </w:rPr>
        <w:t>三、关于被征地农民养老保险补贴资金的落实</w:t>
      </w:r>
    </w:p>
    <w:p w:rsidR="000C6E26" w:rsidRPr="005E6DFA" w:rsidRDefault="000C6E26" w:rsidP="005E6DFA">
      <w:pPr>
        <w:spacing w:line="600" w:lineRule="exact"/>
        <w:ind w:firstLineChars="200" w:firstLine="640"/>
        <w:rPr>
          <w:rStyle w:val="NormalCharacter"/>
          <w:rFonts w:ascii="Times New Roman" w:eastAsia="仿宋_GB2312" w:hAnsi="Times New Roman"/>
          <w:bCs/>
          <w:sz w:val="32"/>
          <w:szCs w:val="32"/>
        </w:rPr>
      </w:pPr>
      <w:r w:rsidRPr="005E6DFA">
        <w:rPr>
          <w:rStyle w:val="NormalCharacter"/>
          <w:rFonts w:ascii="Times New Roman" w:eastAsia="仿宋_GB2312" w:hAnsi="Times New Roman"/>
          <w:bCs/>
          <w:sz w:val="32"/>
          <w:szCs w:val="32"/>
        </w:rPr>
        <w:t>各地</w:t>
      </w:r>
      <w:r w:rsidRPr="005E6DFA">
        <w:rPr>
          <w:rStyle w:val="NormalCharacter"/>
          <w:rFonts w:ascii="仿宋_GB2312" w:eastAsia="仿宋_GB2312" w:hAnsi="Times New Roman" w:hint="eastAsia"/>
          <w:bCs/>
          <w:sz w:val="32"/>
          <w:szCs w:val="32"/>
        </w:rPr>
        <w:t>人民政府要建立被征地农民养老保险补贴资金保障工作机制，采取“财政预算缴存、申请用地单位实缴”的方式，</w:t>
      </w:r>
      <w:r w:rsidRPr="005E6DFA">
        <w:rPr>
          <w:rStyle w:val="NormalCharacter"/>
          <w:rFonts w:ascii="Times New Roman" w:eastAsia="仿宋_GB2312" w:hAnsi="Times New Roman"/>
          <w:bCs/>
          <w:sz w:val="32"/>
          <w:szCs w:val="32"/>
        </w:rPr>
        <w:t>确保每年有足够的资金让被征地农民及时享受养老保险补贴。</w:t>
      </w:r>
    </w:p>
    <w:p w:rsidR="000C6E26" w:rsidRPr="005E6DFA" w:rsidRDefault="000C6E26" w:rsidP="005E6DFA">
      <w:pPr>
        <w:spacing w:line="600" w:lineRule="exact"/>
        <w:ind w:firstLineChars="200" w:firstLine="640"/>
        <w:rPr>
          <w:rFonts w:ascii="Times New Roman" w:eastAsia="楷体_GB2312" w:hAnsi="Times New Roman"/>
          <w:sz w:val="32"/>
          <w:szCs w:val="32"/>
        </w:rPr>
      </w:pPr>
      <w:r w:rsidRPr="005E6DFA">
        <w:rPr>
          <w:rFonts w:ascii="Times New Roman" w:eastAsia="楷体_GB2312" w:hAnsi="Times New Roman"/>
          <w:sz w:val="32"/>
          <w:szCs w:val="32"/>
        </w:rPr>
        <w:t>（一）财政预算缴存</w:t>
      </w:r>
    </w:p>
    <w:p w:rsidR="000C6E26" w:rsidRPr="005E6DFA" w:rsidRDefault="000C6E26" w:rsidP="005E6DFA">
      <w:pPr>
        <w:spacing w:line="600" w:lineRule="exact"/>
        <w:ind w:firstLineChars="200" w:firstLine="640"/>
        <w:rPr>
          <w:rStyle w:val="NormalCharacter"/>
          <w:rFonts w:ascii="仿宋_GB2312" w:eastAsia="仿宋_GB2312" w:hAnsi="Times New Roman"/>
          <w:bCs/>
          <w:sz w:val="32"/>
          <w:szCs w:val="32"/>
        </w:rPr>
      </w:pPr>
      <w:r w:rsidRPr="005E6DFA">
        <w:rPr>
          <w:rStyle w:val="NormalCharacter"/>
          <w:rFonts w:ascii="Times New Roman" w:eastAsia="仿宋_GB2312" w:hAnsi="Times New Roman"/>
          <w:bCs/>
          <w:sz w:val="32"/>
          <w:szCs w:val="32"/>
        </w:rPr>
        <w:t>财政预算缴存适用于</w:t>
      </w:r>
      <w:r w:rsidRPr="005E6DFA">
        <w:rPr>
          <w:rStyle w:val="NormalCharacter"/>
          <w:rFonts w:ascii="Times New Roman" w:eastAsia="仿宋_GB2312" w:hAnsi="Times New Roman"/>
          <w:sz w:val="32"/>
          <w:szCs w:val="32"/>
        </w:rPr>
        <w:t>政府收储土地</w:t>
      </w:r>
      <w:r w:rsidRPr="005E6DFA">
        <w:rPr>
          <w:rStyle w:val="NormalCharacter"/>
          <w:rFonts w:ascii="Times New Roman" w:eastAsia="仿宋_GB2312" w:hAnsi="Times New Roman"/>
          <w:bCs/>
          <w:sz w:val="32"/>
          <w:szCs w:val="32"/>
        </w:rPr>
        <w:t>和公益性项目用地</w:t>
      </w:r>
      <w:r w:rsidRPr="005E6DFA">
        <w:rPr>
          <w:rFonts w:ascii="Times New Roman" w:eastAsia="仿宋_GB2312" w:hAnsi="Times New Roman"/>
          <w:sz w:val="32"/>
          <w:szCs w:val="32"/>
        </w:rPr>
        <w:t>（明确有缴费主体的除外）</w:t>
      </w:r>
      <w:r w:rsidRPr="005E6DFA">
        <w:rPr>
          <w:rStyle w:val="NormalCharacter"/>
          <w:rFonts w:ascii="Times New Roman" w:eastAsia="仿宋_GB2312" w:hAnsi="Times New Roman"/>
          <w:bCs/>
          <w:sz w:val="32"/>
          <w:szCs w:val="32"/>
        </w:rPr>
        <w:t>，应由地方政府承担的被征地农民养老保险补贴资金。政府收储土地和公益性项目用地涉及的被征地农民养老保险补贴</w:t>
      </w:r>
      <w:r w:rsidR="002D4C11" w:rsidRPr="005E6DFA">
        <w:rPr>
          <w:rStyle w:val="NormalCharacter"/>
          <w:rFonts w:ascii="Times New Roman" w:eastAsia="仿宋_GB2312" w:hAnsi="Times New Roman" w:hint="eastAsia"/>
          <w:bCs/>
          <w:sz w:val="32"/>
          <w:szCs w:val="32"/>
        </w:rPr>
        <w:t>资金</w:t>
      </w:r>
      <w:r w:rsidRPr="005E6DFA">
        <w:rPr>
          <w:rStyle w:val="NormalCharacter"/>
          <w:rFonts w:ascii="Times New Roman" w:eastAsia="仿宋_GB2312" w:hAnsi="Times New Roman"/>
          <w:bCs/>
          <w:sz w:val="32"/>
          <w:szCs w:val="32"/>
        </w:rPr>
        <w:t>的缴存，按照征地项目（地块）以</w:t>
      </w:r>
      <w:r w:rsidRPr="005E6DFA">
        <w:rPr>
          <w:rStyle w:val="NormalCharacter"/>
          <w:rFonts w:ascii="仿宋_GB2312" w:eastAsia="仿宋_GB2312" w:hAnsi="Times New Roman" w:hint="eastAsia"/>
          <w:bCs/>
          <w:sz w:val="32"/>
          <w:szCs w:val="32"/>
        </w:rPr>
        <w:t>“哪级政府征地，哪级政府缴存”的原则执行。</w:t>
      </w:r>
    </w:p>
    <w:p w:rsidR="000C6E26" w:rsidRPr="005E6DFA" w:rsidRDefault="000C6E26" w:rsidP="005E6DFA">
      <w:pPr>
        <w:spacing w:line="600" w:lineRule="exact"/>
        <w:ind w:firstLineChars="200" w:firstLine="640"/>
        <w:rPr>
          <w:rStyle w:val="NormalCharacter"/>
          <w:rFonts w:ascii="Times New Roman" w:eastAsia="仿宋_GB2312" w:hAnsi="Times New Roman"/>
          <w:bCs/>
          <w:sz w:val="32"/>
          <w:szCs w:val="32"/>
        </w:rPr>
      </w:pPr>
      <w:r w:rsidRPr="005E6DFA">
        <w:rPr>
          <w:rStyle w:val="NormalCharacter"/>
          <w:rFonts w:ascii="Times New Roman" w:eastAsia="仿宋_GB2312" w:hAnsi="Times New Roman"/>
          <w:bCs/>
          <w:sz w:val="32"/>
          <w:szCs w:val="32"/>
        </w:rPr>
        <w:t>1</w:t>
      </w:r>
      <w:r w:rsidRPr="005E6DFA">
        <w:rPr>
          <w:rStyle w:val="NormalCharacter"/>
          <w:rFonts w:ascii="Times New Roman" w:eastAsia="仿宋_GB2312" w:hAnsi="Times New Roman"/>
          <w:bCs/>
          <w:sz w:val="32"/>
          <w:szCs w:val="32"/>
        </w:rPr>
        <w:t>．</w:t>
      </w:r>
      <w:r w:rsidRPr="005E6DFA">
        <w:rPr>
          <w:rFonts w:ascii="Times New Roman" w:eastAsia="仿宋_GB2312" w:hAnsi="Times New Roman"/>
          <w:sz w:val="32"/>
          <w:szCs w:val="32"/>
        </w:rPr>
        <w:t>2016</w:t>
      </w:r>
      <w:r w:rsidR="00E9278E">
        <w:rPr>
          <w:rFonts w:ascii="仿宋_GB2312" w:eastAsia="仿宋_GB2312" w:hAnsi="Times New Roman" w:hint="eastAsia"/>
          <w:sz w:val="32"/>
          <w:szCs w:val="32"/>
        </w:rPr>
        <w:t>—</w:t>
      </w:r>
      <w:r w:rsidRPr="005E6DFA">
        <w:rPr>
          <w:rFonts w:ascii="Times New Roman" w:eastAsia="仿宋_GB2312" w:hAnsi="Times New Roman"/>
          <w:sz w:val="32"/>
          <w:szCs w:val="32"/>
        </w:rPr>
        <w:t>2021</w:t>
      </w:r>
      <w:r w:rsidRPr="005E6DFA">
        <w:rPr>
          <w:rFonts w:ascii="Times New Roman" w:eastAsia="仿宋_GB2312" w:hAnsi="Times New Roman"/>
          <w:sz w:val="32"/>
          <w:szCs w:val="32"/>
        </w:rPr>
        <w:t>年期间的</w:t>
      </w:r>
      <w:r w:rsidRPr="005E6DFA">
        <w:rPr>
          <w:rStyle w:val="NormalCharacter"/>
          <w:rFonts w:ascii="Times New Roman" w:eastAsia="仿宋_GB2312" w:hAnsi="Times New Roman"/>
          <w:bCs/>
          <w:sz w:val="32"/>
          <w:szCs w:val="32"/>
        </w:rPr>
        <w:t>政府收储土地和公益性项目用地，</w:t>
      </w:r>
      <w:r w:rsidRPr="005E6DFA">
        <w:rPr>
          <w:rStyle w:val="NormalCharacter"/>
          <w:rFonts w:ascii="Times New Roman" w:eastAsia="仿宋_GB2312" w:hAnsi="Times New Roman"/>
          <w:sz w:val="32"/>
          <w:szCs w:val="32"/>
        </w:rPr>
        <w:t>由人力资源社会保障部门根据</w:t>
      </w:r>
      <w:r w:rsidRPr="005E6DFA">
        <w:rPr>
          <w:rFonts w:ascii="Times New Roman" w:eastAsia="仿宋_GB2312" w:hAnsi="Times New Roman"/>
          <w:bCs/>
          <w:sz w:val="32"/>
          <w:szCs w:val="32"/>
        </w:rPr>
        <w:t>征地机构</w:t>
      </w:r>
      <w:r w:rsidRPr="005E6DFA">
        <w:rPr>
          <w:rStyle w:val="NormalCharacter"/>
          <w:rFonts w:ascii="Times New Roman" w:eastAsia="仿宋_GB2312" w:hAnsi="Times New Roman"/>
          <w:sz w:val="32"/>
          <w:szCs w:val="32"/>
        </w:rPr>
        <w:t>报送的经自然资源部门审核的六年期间所有征地项目的被征地农民的基本信息、征地总面积，做好补贴资金核算，结合符合参保条件的被征地农民总人数、基</w:t>
      </w:r>
      <w:r w:rsidRPr="005E6DFA">
        <w:rPr>
          <w:rStyle w:val="NormalCharacter"/>
          <w:rFonts w:ascii="Times New Roman" w:eastAsia="仿宋_GB2312" w:hAnsi="Times New Roman"/>
          <w:sz w:val="32"/>
          <w:szCs w:val="32"/>
        </w:rPr>
        <w:lastRenderedPageBreak/>
        <w:t>本养老保险缴费基数</w:t>
      </w:r>
      <w:r w:rsidR="002D4C11" w:rsidRPr="005E6DFA">
        <w:rPr>
          <w:rStyle w:val="NormalCharacter"/>
          <w:rFonts w:ascii="Times New Roman" w:eastAsia="仿宋_GB2312" w:hAnsi="Times New Roman" w:hint="eastAsia"/>
          <w:sz w:val="32"/>
          <w:szCs w:val="32"/>
        </w:rPr>
        <w:t>或缴费档次</w:t>
      </w:r>
      <w:r w:rsidRPr="005E6DFA">
        <w:rPr>
          <w:rStyle w:val="NormalCharacter"/>
          <w:rFonts w:ascii="Times New Roman" w:eastAsia="仿宋_GB2312" w:hAnsi="Times New Roman"/>
          <w:sz w:val="32"/>
          <w:szCs w:val="32"/>
        </w:rPr>
        <w:t>、被征地农民的参保</w:t>
      </w:r>
      <w:r w:rsidR="002D4C11" w:rsidRPr="005E6DFA">
        <w:rPr>
          <w:rStyle w:val="NormalCharacter"/>
          <w:rFonts w:ascii="Times New Roman" w:eastAsia="仿宋_GB2312" w:hAnsi="Times New Roman" w:hint="eastAsia"/>
          <w:sz w:val="32"/>
          <w:szCs w:val="32"/>
        </w:rPr>
        <w:t>需求</w:t>
      </w:r>
      <w:r w:rsidRPr="005E6DFA">
        <w:rPr>
          <w:rStyle w:val="NormalCharacter"/>
          <w:rFonts w:ascii="Times New Roman" w:eastAsia="仿宋_GB2312" w:hAnsi="Times New Roman"/>
          <w:sz w:val="32"/>
          <w:szCs w:val="32"/>
        </w:rPr>
        <w:t>等因素，</w:t>
      </w:r>
      <w:r w:rsidRPr="005E6DFA">
        <w:rPr>
          <w:rStyle w:val="NormalCharacter"/>
          <w:rFonts w:ascii="Times New Roman" w:eastAsia="仿宋_GB2312" w:hAnsi="Times New Roman" w:hint="eastAsia"/>
          <w:sz w:val="32"/>
          <w:szCs w:val="32"/>
        </w:rPr>
        <w:t>商同级财政部门</w:t>
      </w:r>
      <w:r w:rsidRPr="005E6DFA">
        <w:rPr>
          <w:rStyle w:val="NormalCharacter"/>
          <w:rFonts w:ascii="Times New Roman" w:eastAsia="仿宋_GB2312" w:hAnsi="Times New Roman"/>
          <w:sz w:val="32"/>
          <w:szCs w:val="32"/>
        </w:rPr>
        <w:t>做好补贴资金分期缴存计划，于</w:t>
      </w:r>
      <w:r w:rsidR="002D4C11" w:rsidRPr="005E6DFA">
        <w:rPr>
          <w:rStyle w:val="NormalCharacter"/>
          <w:rFonts w:ascii="Times New Roman" w:eastAsia="仿宋_GB2312" w:hAnsi="Times New Roman"/>
          <w:sz w:val="32"/>
          <w:szCs w:val="32"/>
        </w:rPr>
        <w:t>2022</w:t>
      </w:r>
      <w:r w:rsidR="002D4C11" w:rsidRPr="005E6DFA">
        <w:rPr>
          <w:rStyle w:val="NormalCharacter"/>
          <w:rFonts w:ascii="Times New Roman" w:eastAsia="仿宋_GB2312" w:hAnsi="Times New Roman"/>
          <w:sz w:val="32"/>
          <w:szCs w:val="32"/>
        </w:rPr>
        <w:t>年</w:t>
      </w:r>
      <w:r w:rsidR="002D4C11" w:rsidRPr="005E6DFA">
        <w:rPr>
          <w:rStyle w:val="NormalCharacter"/>
          <w:rFonts w:ascii="Times New Roman" w:eastAsia="仿宋_GB2312" w:hAnsi="Times New Roman" w:hint="eastAsia"/>
          <w:sz w:val="32"/>
          <w:szCs w:val="32"/>
        </w:rPr>
        <w:t>8</w:t>
      </w:r>
      <w:r w:rsidRPr="005E6DFA">
        <w:rPr>
          <w:rStyle w:val="NormalCharacter"/>
          <w:rFonts w:ascii="Times New Roman" w:eastAsia="仿宋_GB2312" w:hAnsi="Times New Roman"/>
          <w:sz w:val="32"/>
          <w:szCs w:val="32"/>
        </w:rPr>
        <w:t>月前将缴存计划送土地收储或征收主体单位，由土地收储或征收主体单位</w:t>
      </w:r>
      <w:r w:rsidRPr="005E6DFA">
        <w:rPr>
          <w:rStyle w:val="NormalCharacter"/>
          <w:rFonts w:ascii="Times New Roman" w:eastAsia="仿宋_GB2312" w:hAnsi="Times New Roman" w:hint="eastAsia"/>
          <w:sz w:val="32"/>
          <w:szCs w:val="32"/>
        </w:rPr>
        <w:t>按规定</w:t>
      </w:r>
      <w:r w:rsidRPr="005E6DFA">
        <w:rPr>
          <w:rStyle w:val="NormalCharacter"/>
          <w:rFonts w:ascii="Times New Roman" w:eastAsia="仿宋_GB2312" w:hAnsi="Times New Roman"/>
          <w:sz w:val="32"/>
          <w:szCs w:val="32"/>
        </w:rPr>
        <w:t>将被征地农民养老保险补贴资金足额划入政府指定的财政专户，并报同级财政部门备案。</w:t>
      </w:r>
    </w:p>
    <w:p w:rsidR="000C6E26" w:rsidRPr="005E6DFA" w:rsidRDefault="000C6E26" w:rsidP="005E6DFA">
      <w:pPr>
        <w:spacing w:line="600" w:lineRule="exact"/>
        <w:ind w:firstLineChars="200" w:firstLine="640"/>
        <w:rPr>
          <w:rStyle w:val="NormalCharacter"/>
          <w:rFonts w:ascii="Times New Roman" w:eastAsia="仿宋_GB2312" w:hAnsi="Times New Roman"/>
          <w:sz w:val="32"/>
          <w:szCs w:val="32"/>
        </w:rPr>
      </w:pPr>
      <w:r w:rsidRPr="005E6DFA">
        <w:rPr>
          <w:rStyle w:val="NormalCharacter"/>
          <w:rFonts w:ascii="Times New Roman" w:eastAsia="仿宋_GB2312" w:hAnsi="Times New Roman"/>
          <w:sz w:val="32"/>
          <w:szCs w:val="32"/>
        </w:rPr>
        <w:t>2</w:t>
      </w:r>
      <w:r w:rsidRPr="005E6DFA">
        <w:rPr>
          <w:rStyle w:val="NormalCharacter"/>
          <w:rFonts w:ascii="Times New Roman" w:eastAsia="仿宋_GB2312" w:hAnsi="Times New Roman"/>
          <w:sz w:val="32"/>
          <w:szCs w:val="32"/>
        </w:rPr>
        <w:t>．</w:t>
      </w:r>
      <w:r w:rsidRPr="005E6DFA">
        <w:rPr>
          <w:rStyle w:val="NormalCharacter"/>
          <w:rFonts w:ascii="Times New Roman" w:eastAsia="仿宋_GB2312" w:hAnsi="Times New Roman"/>
          <w:sz w:val="32"/>
          <w:szCs w:val="32"/>
        </w:rPr>
        <w:t>2022</w:t>
      </w:r>
      <w:r w:rsidRPr="005E6DFA">
        <w:rPr>
          <w:rStyle w:val="NormalCharacter"/>
          <w:rFonts w:ascii="Times New Roman" w:eastAsia="仿宋_GB2312" w:hAnsi="Times New Roman"/>
          <w:sz w:val="32"/>
          <w:szCs w:val="32"/>
        </w:rPr>
        <w:t>年</w:t>
      </w:r>
      <w:r w:rsidRPr="005E6DFA">
        <w:rPr>
          <w:rStyle w:val="NormalCharacter"/>
          <w:rFonts w:ascii="Times New Roman" w:eastAsia="仿宋_GB2312" w:hAnsi="Times New Roman"/>
          <w:sz w:val="32"/>
          <w:szCs w:val="32"/>
        </w:rPr>
        <w:t>1</w:t>
      </w:r>
      <w:r w:rsidRPr="005E6DFA">
        <w:rPr>
          <w:rStyle w:val="NormalCharacter"/>
          <w:rFonts w:ascii="Times New Roman" w:eastAsia="仿宋_GB2312" w:hAnsi="Times New Roman"/>
          <w:sz w:val="32"/>
          <w:szCs w:val="32"/>
        </w:rPr>
        <w:t>月</w:t>
      </w:r>
      <w:r w:rsidRPr="005E6DFA">
        <w:rPr>
          <w:rStyle w:val="NormalCharacter"/>
          <w:rFonts w:ascii="Times New Roman" w:eastAsia="仿宋_GB2312" w:hAnsi="Times New Roman"/>
          <w:sz w:val="32"/>
          <w:szCs w:val="32"/>
        </w:rPr>
        <w:t>1</w:t>
      </w:r>
      <w:r w:rsidRPr="005E6DFA">
        <w:rPr>
          <w:rStyle w:val="NormalCharacter"/>
          <w:rFonts w:ascii="Times New Roman" w:eastAsia="仿宋_GB2312" w:hAnsi="Times New Roman"/>
          <w:sz w:val="32"/>
          <w:szCs w:val="32"/>
        </w:rPr>
        <w:t>日起的新征土地</w:t>
      </w:r>
      <w:r w:rsidRPr="005E6DFA">
        <w:rPr>
          <w:rStyle w:val="NormalCharacter"/>
          <w:rFonts w:ascii="Times New Roman" w:eastAsia="仿宋_GB2312" w:hAnsi="Times New Roman"/>
          <w:bCs/>
          <w:sz w:val="32"/>
          <w:szCs w:val="32"/>
        </w:rPr>
        <w:t>项目，</w:t>
      </w:r>
      <w:r w:rsidRPr="005E6DFA">
        <w:rPr>
          <w:rStyle w:val="NormalCharacter"/>
          <w:rFonts w:ascii="Times New Roman" w:eastAsia="仿宋_GB2312" w:hAnsi="Times New Roman"/>
          <w:sz w:val="32"/>
          <w:szCs w:val="32"/>
        </w:rPr>
        <w:t>县级以上地方人民政府应当及时落实社会保障费用，将被征地农民养老保险补贴资金划入政府指定的财政专户，未足额落实的，不得批准用地。人力资源社会保障部门根据</w:t>
      </w:r>
      <w:r w:rsidRPr="005E6DFA">
        <w:rPr>
          <w:rFonts w:ascii="Times New Roman" w:eastAsia="仿宋_GB2312" w:hAnsi="Times New Roman"/>
          <w:bCs/>
          <w:sz w:val="32"/>
          <w:szCs w:val="32"/>
        </w:rPr>
        <w:t>征地机构</w:t>
      </w:r>
      <w:r w:rsidRPr="005E6DFA">
        <w:rPr>
          <w:rStyle w:val="NormalCharacter"/>
          <w:rFonts w:ascii="Times New Roman" w:eastAsia="仿宋_GB2312" w:hAnsi="Times New Roman"/>
          <w:sz w:val="32"/>
          <w:szCs w:val="32"/>
        </w:rPr>
        <w:t>报送的经自然资源部门审核的被征地农民基本信息等材料，结合符合参保条件的被征地农民总人数、基本养老保险缴费基数</w:t>
      </w:r>
      <w:r w:rsidR="002D4C11" w:rsidRPr="005E6DFA">
        <w:rPr>
          <w:rStyle w:val="NormalCharacter"/>
          <w:rFonts w:ascii="Times New Roman" w:eastAsia="仿宋_GB2312" w:hAnsi="Times New Roman" w:hint="eastAsia"/>
          <w:sz w:val="32"/>
          <w:szCs w:val="32"/>
        </w:rPr>
        <w:t>或缴费档次</w:t>
      </w:r>
      <w:r w:rsidRPr="005E6DFA">
        <w:rPr>
          <w:rStyle w:val="NormalCharacter"/>
          <w:rFonts w:ascii="Times New Roman" w:eastAsia="仿宋_GB2312" w:hAnsi="Times New Roman"/>
          <w:sz w:val="32"/>
          <w:szCs w:val="32"/>
        </w:rPr>
        <w:t>、被征地农民的参保</w:t>
      </w:r>
      <w:r w:rsidR="002D4C11" w:rsidRPr="005E6DFA">
        <w:rPr>
          <w:rStyle w:val="NormalCharacter"/>
          <w:rFonts w:ascii="Times New Roman" w:eastAsia="仿宋_GB2312" w:hAnsi="Times New Roman" w:hint="eastAsia"/>
          <w:sz w:val="32"/>
          <w:szCs w:val="32"/>
        </w:rPr>
        <w:t>需求</w:t>
      </w:r>
      <w:r w:rsidRPr="005E6DFA">
        <w:rPr>
          <w:rStyle w:val="NormalCharacter"/>
          <w:rFonts w:ascii="Times New Roman" w:eastAsia="仿宋_GB2312" w:hAnsi="Times New Roman"/>
          <w:sz w:val="32"/>
          <w:szCs w:val="32"/>
        </w:rPr>
        <w:t>等因素，拟定年度缴存计划送土地收储或征收主体单位，由土地收储或征收主体单位</w:t>
      </w:r>
      <w:r w:rsidRPr="005E6DFA">
        <w:rPr>
          <w:rStyle w:val="NormalCharacter"/>
          <w:rFonts w:ascii="Times New Roman" w:eastAsia="仿宋_GB2312" w:hAnsi="Times New Roman" w:hint="eastAsia"/>
          <w:sz w:val="32"/>
          <w:szCs w:val="32"/>
        </w:rPr>
        <w:t>按规定</w:t>
      </w:r>
      <w:r w:rsidRPr="005E6DFA">
        <w:rPr>
          <w:rStyle w:val="NormalCharacter"/>
          <w:rFonts w:ascii="Times New Roman" w:eastAsia="仿宋_GB2312" w:hAnsi="Times New Roman"/>
          <w:sz w:val="32"/>
          <w:szCs w:val="32"/>
        </w:rPr>
        <w:t>将被征地农民养老保险补贴资金足额划入政府指定财政专户，并报同级财政部门备案。</w:t>
      </w:r>
    </w:p>
    <w:p w:rsidR="000C6E26" w:rsidRPr="005E6DFA" w:rsidRDefault="000C6E26" w:rsidP="005E6DFA">
      <w:pPr>
        <w:spacing w:line="600" w:lineRule="exact"/>
        <w:ind w:firstLineChars="200" w:firstLine="640"/>
        <w:rPr>
          <w:rStyle w:val="NormalCharacter"/>
          <w:rFonts w:ascii="Times New Roman" w:eastAsia="仿宋_GB2312" w:hAnsi="Times New Roman"/>
          <w:sz w:val="32"/>
          <w:szCs w:val="32"/>
        </w:rPr>
      </w:pPr>
      <w:r w:rsidRPr="005E6DFA">
        <w:rPr>
          <w:rStyle w:val="NormalCharacter"/>
          <w:rFonts w:ascii="Times New Roman" w:eastAsia="仿宋_GB2312" w:hAnsi="Times New Roman"/>
          <w:bCs/>
          <w:sz w:val="32"/>
          <w:szCs w:val="32"/>
        </w:rPr>
        <w:t>3</w:t>
      </w:r>
      <w:r w:rsidRPr="005E6DFA">
        <w:rPr>
          <w:rStyle w:val="NormalCharacter"/>
          <w:rFonts w:ascii="Times New Roman" w:eastAsia="仿宋_GB2312" w:hAnsi="Times New Roman"/>
          <w:bCs/>
          <w:sz w:val="32"/>
          <w:szCs w:val="32"/>
        </w:rPr>
        <w:t>．财政部门按规定落实</w:t>
      </w:r>
      <w:r w:rsidRPr="005E6DFA">
        <w:rPr>
          <w:rStyle w:val="NormalCharacter"/>
          <w:rFonts w:ascii="Times New Roman" w:eastAsia="仿宋_GB2312" w:hAnsi="Times New Roman"/>
          <w:sz w:val="32"/>
          <w:szCs w:val="32"/>
        </w:rPr>
        <w:t>被征地农民养老保险补贴资金。人力资源社会保障部门收到财政部门拨付的被征地农民养老保险补贴资金后，按规定为符合条件的被征地农民参保人员代缴基本养老保险费或发放待遇，并做好相应的明细台账。</w:t>
      </w:r>
    </w:p>
    <w:p w:rsidR="000C6E26" w:rsidRPr="005E6DFA" w:rsidRDefault="000C6E26" w:rsidP="005E6DFA">
      <w:pPr>
        <w:spacing w:line="600" w:lineRule="exact"/>
        <w:ind w:firstLineChars="200" w:firstLine="640"/>
        <w:rPr>
          <w:rFonts w:ascii="Times New Roman" w:eastAsia="楷体_GB2312" w:hAnsi="Times New Roman"/>
          <w:sz w:val="32"/>
          <w:szCs w:val="32"/>
        </w:rPr>
      </w:pPr>
      <w:r w:rsidRPr="005E6DFA">
        <w:rPr>
          <w:rFonts w:ascii="Times New Roman" w:eastAsia="楷体_GB2312" w:hAnsi="Times New Roman"/>
          <w:sz w:val="32"/>
          <w:szCs w:val="32"/>
        </w:rPr>
        <w:t>（二）申请用地单位实缴</w:t>
      </w:r>
    </w:p>
    <w:p w:rsidR="000C6E26" w:rsidRPr="005E6DFA" w:rsidRDefault="000C6E26" w:rsidP="005E6DFA">
      <w:pPr>
        <w:spacing w:line="600" w:lineRule="exact"/>
        <w:ind w:firstLineChars="200" w:firstLine="640"/>
        <w:rPr>
          <w:rStyle w:val="NormalCharacter"/>
          <w:rFonts w:ascii="Times New Roman" w:eastAsia="仿宋_GB2312" w:hAnsi="Times New Roman"/>
          <w:bCs/>
          <w:sz w:val="32"/>
          <w:szCs w:val="32"/>
        </w:rPr>
      </w:pPr>
      <w:r w:rsidRPr="005E6DFA">
        <w:rPr>
          <w:rStyle w:val="NormalCharacter"/>
          <w:rFonts w:ascii="Times New Roman" w:eastAsia="仿宋_GB2312" w:hAnsi="Times New Roman"/>
          <w:bCs/>
          <w:sz w:val="32"/>
          <w:szCs w:val="32"/>
        </w:rPr>
        <w:t>申请用地单位实缴适用于财政预算缴存以外并已明确申请用地单位承担的被征地农民养老保险补贴资金。</w:t>
      </w:r>
    </w:p>
    <w:p w:rsidR="000C6E26" w:rsidRPr="005E6DFA" w:rsidRDefault="000C6E26" w:rsidP="005E6DFA">
      <w:pPr>
        <w:spacing w:line="600" w:lineRule="exact"/>
        <w:ind w:firstLineChars="200" w:firstLine="640"/>
        <w:rPr>
          <w:rStyle w:val="NormalCharacter"/>
          <w:rFonts w:ascii="Times New Roman" w:eastAsia="仿宋_GB2312" w:hAnsi="Times New Roman"/>
          <w:bCs/>
          <w:sz w:val="32"/>
          <w:szCs w:val="32"/>
        </w:rPr>
      </w:pPr>
      <w:r w:rsidRPr="005E6DFA">
        <w:rPr>
          <w:rStyle w:val="NormalCharacter"/>
          <w:rFonts w:ascii="Times New Roman" w:eastAsia="仿宋_GB2312" w:hAnsi="Times New Roman"/>
          <w:bCs/>
          <w:sz w:val="32"/>
          <w:szCs w:val="32"/>
        </w:rPr>
        <w:t>2016</w:t>
      </w:r>
      <w:r w:rsidR="00E9278E">
        <w:rPr>
          <w:rStyle w:val="NormalCharacter"/>
          <w:rFonts w:ascii="仿宋_GB2312" w:eastAsia="仿宋_GB2312" w:hAnsi="Times New Roman" w:hint="eastAsia"/>
          <w:bCs/>
          <w:sz w:val="32"/>
          <w:szCs w:val="32"/>
        </w:rPr>
        <w:t>—</w:t>
      </w:r>
      <w:r w:rsidRPr="005E6DFA">
        <w:rPr>
          <w:rStyle w:val="NormalCharacter"/>
          <w:rFonts w:ascii="Times New Roman" w:eastAsia="仿宋_GB2312" w:hAnsi="Times New Roman"/>
          <w:bCs/>
          <w:sz w:val="32"/>
          <w:szCs w:val="32"/>
        </w:rPr>
        <w:t>2021</w:t>
      </w:r>
      <w:r w:rsidRPr="005E6DFA">
        <w:rPr>
          <w:rStyle w:val="NormalCharacter"/>
          <w:rFonts w:ascii="Times New Roman" w:eastAsia="仿宋_GB2312" w:hAnsi="Times New Roman"/>
          <w:bCs/>
          <w:sz w:val="32"/>
          <w:szCs w:val="32"/>
        </w:rPr>
        <w:t>年</w:t>
      </w:r>
      <w:r w:rsidRPr="005E6DFA">
        <w:rPr>
          <w:rStyle w:val="NormalCharacter"/>
          <w:rFonts w:ascii="Times New Roman" w:eastAsia="仿宋_GB2312" w:hAnsi="Times New Roman"/>
          <w:sz w:val="32"/>
          <w:szCs w:val="32"/>
        </w:rPr>
        <w:t>期间征收的土地项目</w:t>
      </w:r>
      <w:r w:rsidRPr="005E6DFA">
        <w:rPr>
          <w:rStyle w:val="NormalCharacter"/>
          <w:rFonts w:ascii="Times New Roman" w:eastAsia="仿宋_GB2312" w:hAnsi="Times New Roman"/>
          <w:bCs/>
          <w:sz w:val="32"/>
          <w:szCs w:val="32"/>
        </w:rPr>
        <w:t>，应由申请用地单位缴纳而未缴纳的被征地农民养老保险补贴资金，根</w:t>
      </w:r>
      <w:r w:rsidRPr="005E6DFA">
        <w:rPr>
          <w:rStyle w:val="NormalCharacter"/>
          <w:rFonts w:ascii="仿宋_GB2312" w:eastAsia="仿宋_GB2312" w:hAnsi="Times New Roman" w:hint="eastAsia"/>
          <w:bCs/>
          <w:sz w:val="32"/>
          <w:szCs w:val="32"/>
        </w:rPr>
        <w:t>据“谁用地，谁负</w:t>
      </w:r>
      <w:r w:rsidRPr="005E6DFA">
        <w:rPr>
          <w:rStyle w:val="NormalCharacter"/>
          <w:rFonts w:ascii="仿宋_GB2312" w:eastAsia="仿宋_GB2312" w:hAnsi="Times New Roman" w:hint="eastAsia"/>
          <w:bCs/>
          <w:sz w:val="32"/>
          <w:szCs w:val="32"/>
        </w:rPr>
        <w:lastRenderedPageBreak/>
        <w:t>责”的原则，按照“土地出让金缴存哪级政府，哪级政府研究解决”执行，</w:t>
      </w:r>
      <w:r w:rsidRPr="005E6DFA">
        <w:rPr>
          <w:rStyle w:val="NormalCharacter"/>
          <w:rFonts w:ascii="仿宋_GB2312" w:eastAsia="仿宋_GB2312" w:hAnsi="Times New Roman" w:hint="eastAsia"/>
          <w:sz w:val="32"/>
          <w:szCs w:val="32"/>
        </w:rPr>
        <w:t>按规定</w:t>
      </w:r>
      <w:r w:rsidRPr="005E6DFA">
        <w:rPr>
          <w:rStyle w:val="NormalCharacter"/>
          <w:rFonts w:ascii="仿宋_GB2312" w:eastAsia="仿宋_GB2312" w:hAnsi="Times New Roman" w:hint="eastAsia"/>
          <w:bCs/>
          <w:sz w:val="32"/>
          <w:szCs w:val="32"/>
        </w:rPr>
        <w:t>足额将应缴存的被征地农民养老保险补贴资金划入政</w:t>
      </w:r>
      <w:r w:rsidRPr="005E6DFA">
        <w:rPr>
          <w:rStyle w:val="NormalCharacter"/>
          <w:rFonts w:ascii="Times New Roman" w:eastAsia="仿宋_GB2312" w:hAnsi="Times New Roman"/>
          <w:bCs/>
          <w:sz w:val="32"/>
          <w:szCs w:val="32"/>
        </w:rPr>
        <w:t>府指定的财政专户。</w:t>
      </w:r>
    </w:p>
    <w:p w:rsidR="000C6E26" w:rsidRPr="005E6DFA" w:rsidRDefault="000C6E26" w:rsidP="005E6DFA">
      <w:pPr>
        <w:spacing w:line="600" w:lineRule="exact"/>
        <w:ind w:firstLineChars="200" w:firstLine="640"/>
        <w:rPr>
          <w:rFonts w:ascii="Times New Roman" w:eastAsia="黑体" w:hAnsi="Times New Roman"/>
          <w:sz w:val="32"/>
          <w:szCs w:val="32"/>
        </w:rPr>
      </w:pPr>
      <w:r w:rsidRPr="005E6DFA">
        <w:rPr>
          <w:rFonts w:ascii="Times New Roman" w:eastAsia="黑体" w:hAnsi="Times New Roman"/>
          <w:sz w:val="32"/>
          <w:szCs w:val="32"/>
        </w:rPr>
        <w:t>四、工作要求</w:t>
      </w:r>
    </w:p>
    <w:p w:rsidR="000C6E26" w:rsidRPr="005E6DFA" w:rsidRDefault="000C6E26" w:rsidP="005E6DFA">
      <w:pPr>
        <w:spacing w:line="600" w:lineRule="exact"/>
        <w:ind w:firstLineChars="200" w:firstLine="640"/>
        <w:rPr>
          <w:rFonts w:ascii="Times New Roman" w:eastAsia="楷体_GB2312" w:hAnsi="Times New Roman"/>
          <w:sz w:val="32"/>
          <w:szCs w:val="32"/>
        </w:rPr>
      </w:pPr>
      <w:r w:rsidRPr="005E6DFA">
        <w:rPr>
          <w:rFonts w:ascii="Times New Roman" w:eastAsia="楷体_GB2312" w:hAnsi="Times New Roman"/>
          <w:sz w:val="32"/>
          <w:szCs w:val="32"/>
        </w:rPr>
        <w:t>（一）提高思想认识</w:t>
      </w:r>
    </w:p>
    <w:p w:rsidR="000C6E26" w:rsidRPr="005E6DFA" w:rsidRDefault="000C6E26" w:rsidP="005E6DFA">
      <w:pPr>
        <w:spacing w:line="600" w:lineRule="exact"/>
        <w:ind w:firstLineChars="200" w:firstLine="640"/>
        <w:rPr>
          <w:rFonts w:ascii="Times New Roman" w:eastAsia="仿宋_GB2312" w:hAnsi="Times New Roman"/>
          <w:sz w:val="32"/>
          <w:szCs w:val="32"/>
        </w:rPr>
      </w:pPr>
      <w:r w:rsidRPr="005E6DFA">
        <w:rPr>
          <w:rFonts w:ascii="Times New Roman" w:eastAsia="仿宋_GB2312" w:hAnsi="Times New Roman"/>
          <w:sz w:val="32"/>
          <w:szCs w:val="32"/>
        </w:rPr>
        <w:t>被征地农民社会保障工作是一项事关人民群众切身利益的民生工程，政策性强、涉及面广、敏感度高，各设区市、县（市、区）人民政府要把被征地农民参加基本养老保险工作摆上重要议事日程，认真贯彻习近平总书记的重要讲话精神，落实国家、自治区关于被征地农民社会保障工作的决策部署，各级各部门要统一思想，提高认识，明确职责，加强协作，认真查找、协同解决工作中遇到的困难和问题，确保政策落实到位。</w:t>
      </w:r>
    </w:p>
    <w:p w:rsidR="000C6E26" w:rsidRPr="005E6DFA" w:rsidRDefault="000C6E26" w:rsidP="005E6DFA">
      <w:pPr>
        <w:spacing w:line="600" w:lineRule="exact"/>
        <w:ind w:firstLineChars="200" w:firstLine="640"/>
        <w:rPr>
          <w:rFonts w:ascii="Times New Roman" w:eastAsia="楷体_GB2312" w:hAnsi="Times New Roman"/>
          <w:sz w:val="32"/>
          <w:szCs w:val="32"/>
        </w:rPr>
      </w:pPr>
      <w:r w:rsidRPr="005E6DFA">
        <w:rPr>
          <w:rFonts w:ascii="Times New Roman" w:eastAsia="楷体_GB2312" w:hAnsi="Times New Roman"/>
          <w:sz w:val="32"/>
          <w:szCs w:val="32"/>
        </w:rPr>
        <w:t>（二）强化资金管理</w:t>
      </w:r>
    </w:p>
    <w:p w:rsidR="000C6E26" w:rsidRPr="005E6DFA" w:rsidRDefault="000C6E26" w:rsidP="005E6DFA">
      <w:pPr>
        <w:spacing w:line="600" w:lineRule="exact"/>
        <w:ind w:firstLineChars="200" w:firstLine="640"/>
        <w:rPr>
          <w:rFonts w:ascii="Times New Roman" w:eastAsia="仿宋_GB2312" w:hAnsi="Times New Roman"/>
          <w:sz w:val="32"/>
          <w:szCs w:val="32"/>
        </w:rPr>
      </w:pPr>
      <w:r w:rsidRPr="005E6DFA">
        <w:rPr>
          <w:rFonts w:ascii="Times New Roman" w:eastAsia="仿宋_GB2312" w:hAnsi="Times New Roman"/>
          <w:bCs/>
          <w:sz w:val="32"/>
          <w:szCs w:val="32"/>
        </w:rPr>
        <w:t>县级财政部门在现有社会保障基金财政专户内对被征地农民养老保险补贴资金进行分账核算，为社保经办机构单独设立被征地农民养老保险补贴资金支出户。社保经办机构严格落实账户管理主体责任，加强银行账户使用管理</w:t>
      </w:r>
      <w:r w:rsidR="00E21D1F">
        <w:rPr>
          <w:rFonts w:ascii="Times New Roman" w:eastAsia="仿宋_GB2312" w:hAnsi="Times New Roman" w:hint="eastAsia"/>
          <w:bCs/>
          <w:sz w:val="32"/>
          <w:szCs w:val="32"/>
        </w:rPr>
        <w:t>。</w:t>
      </w:r>
      <w:r w:rsidRPr="005E6DFA">
        <w:rPr>
          <w:rFonts w:ascii="Times New Roman" w:eastAsia="仿宋_GB2312" w:hAnsi="Times New Roman"/>
          <w:bCs/>
          <w:sz w:val="32"/>
          <w:szCs w:val="32"/>
        </w:rPr>
        <w:t>财政部门按规定对财政专户进行严格监管。</w:t>
      </w:r>
      <w:r w:rsidRPr="005E6DFA">
        <w:rPr>
          <w:rFonts w:ascii="Times New Roman" w:eastAsia="仿宋_GB2312" w:hAnsi="Times New Roman"/>
          <w:sz w:val="32"/>
          <w:szCs w:val="32"/>
        </w:rPr>
        <w:t>被征地农民养老保险补贴资金专款专用，任何组织和个人不得挤占或者挪用。对虚报冒领、挤占挪用等违纪违法行为，将依规依纪依法严肃处理。</w:t>
      </w:r>
    </w:p>
    <w:p w:rsidR="000C6E26" w:rsidRPr="005E6DFA" w:rsidRDefault="000C6E26" w:rsidP="005E6DFA">
      <w:pPr>
        <w:spacing w:line="600" w:lineRule="exact"/>
        <w:ind w:firstLineChars="200" w:firstLine="640"/>
        <w:rPr>
          <w:rFonts w:ascii="Times New Roman" w:eastAsia="楷体_GB2312" w:hAnsi="Times New Roman"/>
          <w:sz w:val="32"/>
          <w:szCs w:val="32"/>
        </w:rPr>
      </w:pPr>
      <w:r w:rsidRPr="005E6DFA">
        <w:rPr>
          <w:rFonts w:ascii="Times New Roman" w:eastAsia="楷体_GB2312" w:hAnsi="Times New Roman"/>
          <w:sz w:val="32"/>
          <w:szCs w:val="32"/>
        </w:rPr>
        <w:t>（三）严格督查问责</w:t>
      </w:r>
    </w:p>
    <w:p w:rsidR="000C6E26" w:rsidRPr="005E6DFA" w:rsidRDefault="000C6E26" w:rsidP="005E6DFA">
      <w:pPr>
        <w:spacing w:line="600" w:lineRule="exact"/>
        <w:ind w:firstLineChars="200" w:firstLine="640"/>
        <w:rPr>
          <w:rFonts w:ascii="Times New Roman" w:eastAsia="仿宋_GB2312" w:hAnsi="Times New Roman"/>
          <w:sz w:val="32"/>
          <w:szCs w:val="32"/>
        </w:rPr>
      </w:pPr>
      <w:r w:rsidRPr="005E6DFA">
        <w:rPr>
          <w:rFonts w:ascii="Times New Roman" w:eastAsia="仿宋_GB2312" w:hAnsi="Times New Roman"/>
          <w:sz w:val="32"/>
          <w:szCs w:val="32"/>
        </w:rPr>
        <w:t>各地要将被征地农民社会保障工作列入地方政府重点督查事项和绩效考核体系，定期开展督查调研，开展年度绩效考核。对</w:t>
      </w:r>
      <w:r w:rsidRPr="005E6DFA">
        <w:rPr>
          <w:rFonts w:ascii="Times New Roman" w:eastAsia="仿宋_GB2312" w:hAnsi="Times New Roman"/>
          <w:sz w:val="32"/>
          <w:szCs w:val="32"/>
        </w:rPr>
        <w:lastRenderedPageBreak/>
        <w:t>思想认识不到位、工作措施不得力、工作滞后的地区和部门，要求限期整改。未按要求整改的，进行通报批评。情节严重的，依规依纪依法对相关单位和责任人进行问责。</w:t>
      </w:r>
    </w:p>
    <w:p w:rsidR="000C6E26" w:rsidRPr="005E6DFA" w:rsidRDefault="000C6E26" w:rsidP="005E6DFA">
      <w:pPr>
        <w:spacing w:line="600" w:lineRule="exact"/>
        <w:ind w:firstLineChars="200" w:firstLine="640"/>
        <w:rPr>
          <w:rFonts w:ascii="Times New Roman" w:eastAsia="楷体_GB2312" w:hAnsi="Times New Roman"/>
          <w:sz w:val="32"/>
          <w:szCs w:val="32"/>
        </w:rPr>
      </w:pPr>
      <w:r w:rsidRPr="005E6DFA">
        <w:rPr>
          <w:rFonts w:ascii="Times New Roman" w:eastAsia="楷体_GB2312" w:hAnsi="Times New Roman"/>
          <w:sz w:val="32"/>
          <w:szCs w:val="32"/>
        </w:rPr>
        <w:t>（四）加强组织实施</w:t>
      </w:r>
    </w:p>
    <w:p w:rsidR="000C6E26" w:rsidRPr="005E6DFA" w:rsidRDefault="000C6E26" w:rsidP="005E6DFA">
      <w:pPr>
        <w:spacing w:line="600" w:lineRule="exact"/>
        <w:ind w:firstLineChars="200" w:firstLine="640"/>
        <w:rPr>
          <w:rFonts w:ascii="Times New Roman" w:eastAsia="仿宋_GB2312" w:hAnsi="Times New Roman"/>
          <w:sz w:val="32"/>
          <w:szCs w:val="32"/>
        </w:rPr>
      </w:pPr>
      <w:r w:rsidRPr="005E6DFA">
        <w:rPr>
          <w:rFonts w:ascii="Times New Roman" w:eastAsia="仿宋_GB2312" w:hAnsi="Times New Roman"/>
          <w:sz w:val="32"/>
          <w:szCs w:val="32"/>
        </w:rPr>
        <w:t>各设区市、县（市、区）人力资源社会保障、自然资源、财政、公安、农业农村、林业等部门要按本通知要求，加强沟通协调与工作汇报，切实推进工作落实。要认真研判风险，制定应急预案，出现重大情况和问题应及时报告。</w:t>
      </w:r>
    </w:p>
    <w:p w:rsidR="000C6E26" w:rsidRPr="005E6DFA" w:rsidRDefault="000C6E26" w:rsidP="005E6DFA">
      <w:pPr>
        <w:spacing w:line="600" w:lineRule="exact"/>
        <w:ind w:firstLineChars="200" w:firstLine="640"/>
        <w:rPr>
          <w:rFonts w:ascii="Times New Roman" w:eastAsia="楷体_GB2312" w:hAnsi="Times New Roman"/>
          <w:sz w:val="32"/>
          <w:szCs w:val="32"/>
        </w:rPr>
      </w:pPr>
      <w:r w:rsidRPr="005E6DFA">
        <w:rPr>
          <w:rFonts w:ascii="Times New Roman" w:eastAsia="楷体_GB2312" w:hAnsi="Times New Roman"/>
          <w:sz w:val="32"/>
          <w:szCs w:val="32"/>
        </w:rPr>
        <w:t>（五）其他有关事项</w:t>
      </w:r>
    </w:p>
    <w:p w:rsidR="000C6E26" w:rsidRPr="005E6DFA" w:rsidRDefault="000C6E26" w:rsidP="005E6DFA">
      <w:pPr>
        <w:spacing w:line="600" w:lineRule="exact"/>
        <w:ind w:firstLineChars="200" w:firstLine="640"/>
        <w:rPr>
          <w:rFonts w:ascii="Times New Roman" w:eastAsia="仿宋_GB2312" w:hAnsi="Times New Roman"/>
          <w:sz w:val="32"/>
          <w:szCs w:val="32"/>
        </w:rPr>
      </w:pPr>
      <w:r w:rsidRPr="005E6DFA">
        <w:rPr>
          <w:rFonts w:ascii="Times New Roman" w:eastAsia="仿宋_GB2312" w:hAnsi="Times New Roman"/>
          <w:sz w:val="32"/>
          <w:szCs w:val="32"/>
        </w:rPr>
        <w:t>本通知从</w:t>
      </w:r>
      <w:r w:rsidRPr="005E6DFA">
        <w:rPr>
          <w:rFonts w:ascii="Times New Roman" w:eastAsia="仿宋_GB2312" w:hAnsi="Times New Roman"/>
          <w:sz w:val="32"/>
          <w:szCs w:val="32"/>
        </w:rPr>
        <w:t>2022</w:t>
      </w:r>
      <w:r w:rsidRPr="005E6DFA">
        <w:rPr>
          <w:rFonts w:ascii="Times New Roman" w:eastAsia="仿宋_GB2312" w:hAnsi="Times New Roman"/>
          <w:sz w:val="32"/>
          <w:szCs w:val="32"/>
        </w:rPr>
        <w:t>年</w:t>
      </w:r>
      <w:r w:rsidRPr="005E6DFA">
        <w:rPr>
          <w:rFonts w:ascii="Times New Roman" w:eastAsia="仿宋_GB2312" w:hAnsi="Times New Roman"/>
          <w:sz w:val="32"/>
          <w:szCs w:val="32"/>
        </w:rPr>
        <w:t>1</w:t>
      </w:r>
      <w:r w:rsidRPr="005E6DFA">
        <w:rPr>
          <w:rFonts w:ascii="Times New Roman" w:eastAsia="仿宋_GB2312" w:hAnsi="Times New Roman"/>
          <w:sz w:val="32"/>
          <w:szCs w:val="32"/>
        </w:rPr>
        <w:t>月</w:t>
      </w:r>
      <w:r w:rsidRPr="005E6DFA">
        <w:rPr>
          <w:rFonts w:ascii="Times New Roman" w:eastAsia="仿宋_GB2312" w:hAnsi="Times New Roman"/>
          <w:sz w:val="32"/>
          <w:szCs w:val="32"/>
        </w:rPr>
        <w:t>1</w:t>
      </w:r>
      <w:r w:rsidRPr="005E6DFA">
        <w:rPr>
          <w:rFonts w:ascii="Times New Roman" w:eastAsia="仿宋_GB2312" w:hAnsi="Times New Roman"/>
          <w:sz w:val="32"/>
          <w:szCs w:val="32"/>
        </w:rPr>
        <w:t>日起施行。已有规定与本通知不一致的，以本通知为准。各地根据本通知精神修改完善当地政策，报</w:t>
      </w:r>
      <w:r w:rsidRPr="005E6DFA">
        <w:rPr>
          <w:rFonts w:ascii="Times New Roman" w:eastAsia="仿宋_GB2312" w:hAnsi="Times New Roman"/>
          <w:spacing w:val="-6"/>
          <w:sz w:val="32"/>
          <w:szCs w:val="32"/>
        </w:rPr>
        <w:t>自治区人力资源社会保障厅、自然资源厅、财政厅等相关部门备案。</w:t>
      </w:r>
    </w:p>
    <w:p w:rsidR="000C6E26" w:rsidRPr="005E6DFA" w:rsidRDefault="000C6E26" w:rsidP="005E6DFA">
      <w:pPr>
        <w:spacing w:line="600" w:lineRule="exact"/>
        <w:ind w:firstLineChars="200" w:firstLine="640"/>
        <w:rPr>
          <w:rFonts w:ascii="Times New Roman" w:eastAsia="仿宋_GB2312" w:hAnsi="Times New Roman"/>
          <w:sz w:val="32"/>
          <w:szCs w:val="32"/>
        </w:rPr>
      </w:pPr>
      <w:r w:rsidRPr="005E6DFA">
        <w:rPr>
          <w:rFonts w:ascii="Times New Roman" w:eastAsia="仿宋_GB2312" w:hAnsi="Times New Roman"/>
          <w:sz w:val="32"/>
          <w:szCs w:val="32"/>
        </w:rPr>
        <w:t>本通知由自治区人力资源社会保障厅、自然资源厅、财政厅等相关部门按职责负责解释。</w:t>
      </w:r>
    </w:p>
    <w:p w:rsidR="000C6E26" w:rsidRPr="005E6DFA" w:rsidRDefault="000C6E26" w:rsidP="005E6DFA">
      <w:pPr>
        <w:spacing w:line="600" w:lineRule="exact"/>
        <w:rPr>
          <w:rFonts w:ascii="Times New Roman" w:eastAsia="仿宋_GB2312" w:hAnsi="Times New Roman" w:hint="eastAsia"/>
          <w:sz w:val="32"/>
          <w:szCs w:val="32"/>
        </w:rPr>
      </w:pPr>
    </w:p>
    <w:p w:rsidR="000F5AD2" w:rsidRPr="005E6DFA" w:rsidRDefault="000F5AD2" w:rsidP="005E6DFA">
      <w:pPr>
        <w:spacing w:line="600" w:lineRule="exact"/>
        <w:rPr>
          <w:rFonts w:ascii="Times New Roman" w:eastAsia="仿宋_GB2312" w:hAnsi="Times New Roman"/>
          <w:sz w:val="32"/>
          <w:szCs w:val="32"/>
        </w:rPr>
      </w:pPr>
    </w:p>
    <w:p w:rsidR="000C6E26" w:rsidRPr="005E6DFA" w:rsidRDefault="000C6E26" w:rsidP="005E6DFA">
      <w:pPr>
        <w:spacing w:line="600" w:lineRule="exact"/>
        <w:rPr>
          <w:rFonts w:ascii="Times New Roman" w:eastAsia="仿宋_GB2312" w:hAnsi="Times New Roman"/>
          <w:sz w:val="32"/>
          <w:szCs w:val="32"/>
        </w:rPr>
      </w:pPr>
    </w:p>
    <w:p w:rsidR="000C6E26" w:rsidRPr="005E6DFA" w:rsidRDefault="005E6DFA" w:rsidP="005E6DFA">
      <w:pPr>
        <w:spacing w:line="600" w:lineRule="exact"/>
        <w:rPr>
          <w:rFonts w:ascii="Times New Roman" w:eastAsia="仿宋_GB2312" w:hAnsi="Times New Roman"/>
          <w:spacing w:val="-12"/>
          <w:sz w:val="32"/>
          <w:szCs w:val="32"/>
        </w:rPr>
      </w:pPr>
      <w:r w:rsidRPr="005E6DFA">
        <w:rPr>
          <w:rFonts w:ascii="Times New Roman" w:eastAsia="仿宋_GB2312" w:hAnsi="Times New Roman" w:hint="eastAsia"/>
          <w:sz w:val="32"/>
          <w:szCs w:val="32"/>
        </w:rPr>
        <w:t xml:space="preserve"> </w:t>
      </w:r>
      <w:r>
        <w:rPr>
          <w:rFonts w:ascii="Times New Roman" w:eastAsia="仿宋_GB2312" w:hAnsi="Times New Roman" w:hint="eastAsia"/>
          <w:sz w:val="32"/>
          <w:szCs w:val="32"/>
        </w:rPr>
        <w:t xml:space="preserve"> </w:t>
      </w:r>
      <w:r w:rsidR="000C6E26" w:rsidRPr="005E6DFA">
        <w:rPr>
          <w:rFonts w:ascii="Times New Roman" w:eastAsia="仿宋_GB2312" w:hAnsi="Times New Roman"/>
          <w:spacing w:val="-34"/>
          <w:sz w:val="32"/>
          <w:szCs w:val="32"/>
        </w:rPr>
        <w:t>广西壮族自治区人力资源和社会保障厅</w:t>
      </w:r>
      <w:r w:rsidR="000C6E26" w:rsidRPr="005E6DFA">
        <w:rPr>
          <w:rFonts w:ascii="Times New Roman" w:eastAsia="仿宋_GB2312" w:hAnsi="Times New Roman"/>
          <w:sz w:val="32"/>
          <w:szCs w:val="32"/>
        </w:rPr>
        <w:t xml:space="preserve">  </w:t>
      </w:r>
      <w:r w:rsidR="000C6E26" w:rsidRPr="005E6DFA">
        <w:rPr>
          <w:rFonts w:ascii="Times New Roman" w:eastAsia="仿宋_GB2312" w:hAnsi="Times New Roman" w:hint="eastAsia"/>
          <w:sz w:val="32"/>
          <w:szCs w:val="32"/>
        </w:rPr>
        <w:t xml:space="preserve">   </w:t>
      </w:r>
      <w:r>
        <w:rPr>
          <w:rFonts w:ascii="Times New Roman" w:eastAsia="仿宋_GB2312" w:hAnsi="Times New Roman" w:hint="eastAsia"/>
          <w:sz w:val="32"/>
          <w:szCs w:val="32"/>
        </w:rPr>
        <w:t xml:space="preserve"> </w:t>
      </w:r>
      <w:r w:rsidR="000C6E26" w:rsidRPr="005E6DFA">
        <w:rPr>
          <w:rFonts w:ascii="Times New Roman" w:eastAsia="仿宋_GB2312" w:hAnsi="Times New Roman"/>
          <w:sz w:val="32"/>
          <w:szCs w:val="32"/>
        </w:rPr>
        <w:t>广西壮族自治区公安厅</w:t>
      </w:r>
    </w:p>
    <w:p w:rsidR="000C6E26" w:rsidRPr="005E6DFA" w:rsidRDefault="000C6E26" w:rsidP="005E6DFA">
      <w:pPr>
        <w:spacing w:line="600" w:lineRule="exact"/>
        <w:rPr>
          <w:rFonts w:ascii="Times New Roman" w:eastAsia="仿宋_GB2312" w:hAnsi="Times New Roman"/>
          <w:sz w:val="32"/>
          <w:szCs w:val="32"/>
        </w:rPr>
      </w:pPr>
    </w:p>
    <w:p w:rsidR="000C6E26" w:rsidRPr="005E6DFA" w:rsidRDefault="000C6E26" w:rsidP="005E6DFA">
      <w:pPr>
        <w:spacing w:line="600" w:lineRule="exact"/>
        <w:rPr>
          <w:rFonts w:ascii="Times New Roman" w:eastAsia="仿宋_GB2312" w:hAnsi="Times New Roman"/>
          <w:sz w:val="32"/>
          <w:szCs w:val="32"/>
        </w:rPr>
      </w:pPr>
    </w:p>
    <w:p w:rsidR="000C6E26" w:rsidRPr="005E6DFA" w:rsidRDefault="000C6E26" w:rsidP="005E6DFA">
      <w:pPr>
        <w:spacing w:line="600" w:lineRule="exact"/>
        <w:rPr>
          <w:rFonts w:ascii="Times New Roman" w:eastAsia="仿宋_GB2312" w:hAnsi="Times New Roman"/>
          <w:sz w:val="32"/>
          <w:szCs w:val="32"/>
        </w:rPr>
      </w:pPr>
    </w:p>
    <w:p w:rsidR="000C6E26" w:rsidRPr="005E6DFA" w:rsidRDefault="000C6E26" w:rsidP="005E6DFA">
      <w:pPr>
        <w:spacing w:line="600" w:lineRule="exact"/>
        <w:rPr>
          <w:rFonts w:ascii="Times New Roman" w:eastAsia="仿宋_GB2312" w:hAnsi="Times New Roman"/>
          <w:sz w:val="32"/>
          <w:szCs w:val="32"/>
        </w:rPr>
      </w:pPr>
    </w:p>
    <w:p w:rsidR="000C6E26" w:rsidRPr="005E6DFA" w:rsidRDefault="000C6E26" w:rsidP="005E6DFA">
      <w:pPr>
        <w:spacing w:line="600" w:lineRule="exact"/>
        <w:rPr>
          <w:rFonts w:ascii="Times New Roman" w:eastAsia="仿宋_GB2312" w:hAnsi="Times New Roman"/>
          <w:sz w:val="32"/>
          <w:szCs w:val="32"/>
        </w:rPr>
      </w:pPr>
    </w:p>
    <w:p w:rsidR="000C6E26" w:rsidRPr="005E6DFA" w:rsidRDefault="005E6DFA" w:rsidP="005E6DFA">
      <w:pPr>
        <w:spacing w:line="600" w:lineRule="exact"/>
        <w:rPr>
          <w:rFonts w:ascii="Times New Roman" w:eastAsia="仿宋_GB2312" w:hAnsi="Times New Roman"/>
          <w:sz w:val="32"/>
          <w:szCs w:val="32"/>
        </w:rPr>
      </w:pPr>
      <w:r>
        <w:rPr>
          <w:rFonts w:ascii="Times New Roman" w:eastAsia="仿宋_GB2312" w:hAnsi="Times New Roman" w:hint="eastAsia"/>
          <w:sz w:val="32"/>
          <w:szCs w:val="32"/>
        </w:rPr>
        <w:lastRenderedPageBreak/>
        <w:t xml:space="preserve">  </w:t>
      </w:r>
      <w:r w:rsidRPr="005E6DFA">
        <w:rPr>
          <w:rFonts w:ascii="Times New Roman" w:eastAsia="仿宋_GB2312" w:hAnsi="Times New Roman" w:hint="eastAsia"/>
          <w:sz w:val="32"/>
          <w:szCs w:val="32"/>
        </w:rPr>
        <w:t xml:space="preserve"> </w:t>
      </w:r>
      <w:r w:rsidR="000C6E26" w:rsidRPr="005E6DFA">
        <w:rPr>
          <w:rFonts w:ascii="Times New Roman" w:eastAsia="仿宋_GB2312" w:hAnsi="Times New Roman"/>
          <w:sz w:val="32"/>
          <w:szCs w:val="32"/>
        </w:rPr>
        <w:t>广西壮族自治区财政厅</w:t>
      </w:r>
      <w:r w:rsidR="000C6E26" w:rsidRPr="005E6DFA">
        <w:rPr>
          <w:rFonts w:ascii="Times New Roman" w:eastAsia="仿宋_GB2312" w:hAnsi="Times New Roman" w:hint="eastAsia"/>
          <w:sz w:val="32"/>
          <w:szCs w:val="32"/>
        </w:rPr>
        <w:t xml:space="preserve"> </w:t>
      </w:r>
      <w:r>
        <w:rPr>
          <w:rFonts w:ascii="Times New Roman" w:eastAsia="仿宋_GB2312" w:hAnsi="Times New Roman" w:hint="eastAsia"/>
          <w:sz w:val="32"/>
          <w:szCs w:val="32"/>
        </w:rPr>
        <w:t xml:space="preserve">  </w:t>
      </w:r>
      <w:r w:rsidR="000C6E26" w:rsidRPr="005E6DFA">
        <w:rPr>
          <w:rFonts w:ascii="Times New Roman" w:eastAsia="仿宋_GB2312" w:hAnsi="Times New Roman" w:hint="eastAsia"/>
          <w:sz w:val="32"/>
          <w:szCs w:val="32"/>
        </w:rPr>
        <w:t xml:space="preserve">       </w:t>
      </w:r>
      <w:r w:rsidR="000C6E26" w:rsidRPr="005E6DFA">
        <w:rPr>
          <w:rFonts w:ascii="Times New Roman" w:eastAsia="仿宋_GB2312" w:hAnsi="Times New Roman"/>
          <w:spacing w:val="-12"/>
          <w:sz w:val="32"/>
          <w:szCs w:val="32"/>
        </w:rPr>
        <w:t>广西壮族自治区自然资源厅</w:t>
      </w:r>
    </w:p>
    <w:p w:rsidR="000C6E26" w:rsidRPr="005E6DFA" w:rsidRDefault="000C6E26" w:rsidP="005E6DFA">
      <w:pPr>
        <w:spacing w:line="600" w:lineRule="exact"/>
        <w:rPr>
          <w:rFonts w:ascii="Times New Roman" w:eastAsia="仿宋_GB2312" w:hAnsi="Times New Roman"/>
          <w:w w:val="90"/>
          <w:sz w:val="32"/>
          <w:szCs w:val="32"/>
        </w:rPr>
      </w:pPr>
    </w:p>
    <w:p w:rsidR="000C6E26" w:rsidRPr="005E6DFA" w:rsidRDefault="000C6E26" w:rsidP="005E6DFA">
      <w:pPr>
        <w:spacing w:line="600" w:lineRule="exact"/>
        <w:rPr>
          <w:rFonts w:ascii="Times New Roman" w:eastAsia="仿宋_GB2312" w:hAnsi="Times New Roman"/>
          <w:w w:val="90"/>
          <w:sz w:val="32"/>
          <w:szCs w:val="32"/>
        </w:rPr>
      </w:pPr>
    </w:p>
    <w:p w:rsidR="000C6E26" w:rsidRPr="005E6DFA" w:rsidRDefault="000C6E26" w:rsidP="005E6DFA">
      <w:pPr>
        <w:spacing w:line="600" w:lineRule="exact"/>
        <w:rPr>
          <w:rFonts w:ascii="Times New Roman" w:eastAsia="仿宋_GB2312" w:hAnsi="Times New Roman"/>
          <w:w w:val="90"/>
          <w:sz w:val="32"/>
          <w:szCs w:val="32"/>
        </w:rPr>
      </w:pPr>
    </w:p>
    <w:p w:rsidR="000C6E26" w:rsidRPr="005E6DFA" w:rsidRDefault="000C6E26" w:rsidP="005E6DFA">
      <w:pPr>
        <w:spacing w:line="600" w:lineRule="exact"/>
        <w:rPr>
          <w:rFonts w:ascii="Times New Roman" w:eastAsia="仿宋_GB2312" w:hAnsi="Times New Roman"/>
          <w:sz w:val="32"/>
          <w:szCs w:val="32"/>
        </w:rPr>
      </w:pPr>
    </w:p>
    <w:p w:rsidR="00C106DA" w:rsidRPr="005E6DFA" w:rsidRDefault="005E6DFA" w:rsidP="005E6DFA">
      <w:pPr>
        <w:spacing w:line="600" w:lineRule="exact"/>
        <w:rPr>
          <w:rFonts w:ascii="Times New Roman" w:eastAsia="仿宋_GB2312" w:hAnsi="Times New Roman" w:hint="eastAsia"/>
          <w:sz w:val="32"/>
          <w:szCs w:val="32"/>
        </w:rPr>
      </w:pPr>
      <w:r w:rsidRPr="005E6DFA">
        <w:rPr>
          <w:rFonts w:ascii="Times New Roman" w:eastAsia="仿宋_GB2312" w:hAnsi="Times New Roman"/>
          <w:sz w:val="32"/>
          <w:szCs w:val="32"/>
        </w:rPr>
        <w:t xml:space="preserve">  </w:t>
      </w:r>
      <w:r w:rsidR="000C6E26" w:rsidRPr="005E6DFA">
        <w:rPr>
          <w:rFonts w:ascii="Times New Roman" w:eastAsia="仿宋_GB2312" w:hAnsi="Times New Roman"/>
          <w:sz w:val="32"/>
          <w:szCs w:val="32"/>
        </w:rPr>
        <w:t>广西壮族自治区农业农村厅</w:t>
      </w:r>
      <w:r w:rsidR="000C6E26" w:rsidRPr="005E6DFA">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sidR="000C6E26" w:rsidRPr="005E6DFA">
        <w:rPr>
          <w:rFonts w:ascii="Times New Roman" w:eastAsia="仿宋_GB2312" w:hAnsi="Times New Roman"/>
          <w:sz w:val="32"/>
          <w:szCs w:val="32"/>
        </w:rPr>
        <w:t>广西壮族自治区林业局</w:t>
      </w:r>
    </w:p>
    <w:p w:rsidR="000C6E26" w:rsidRPr="005E6DFA" w:rsidRDefault="000C6E26" w:rsidP="005E6DFA">
      <w:pPr>
        <w:spacing w:line="600" w:lineRule="exact"/>
        <w:rPr>
          <w:rFonts w:ascii="Times New Roman" w:eastAsia="仿宋_GB2312" w:hAnsi="Times New Roman"/>
          <w:sz w:val="32"/>
          <w:szCs w:val="32"/>
        </w:rPr>
      </w:pPr>
      <w:r w:rsidRPr="005E6DFA">
        <w:rPr>
          <w:rFonts w:ascii="Times New Roman" w:eastAsia="仿宋_GB2312" w:hAnsi="Times New Roman"/>
          <w:sz w:val="32"/>
          <w:szCs w:val="32"/>
        </w:rPr>
        <w:t xml:space="preserve">                                    202</w:t>
      </w:r>
      <w:r w:rsidRPr="005E6DFA">
        <w:rPr>
          <w:rFonts w:ascii="Times New Roman" w:eastAsia="仿宋_GB2312" w:hAnsi="Times New Roman" w:hint="eastAsia"/>
          <w:sz w:val="32"/>
          <w:szCs w:val="32"/>
        </w:rPr>
        <w:t>2</w:t>
      </w:r>
      <w:r w:rsidRPr="005E6DFA">
        <w:rPr>
          <w:rFonts w:ascii="Times New Roman" w:eastAsia="仿宋_GB2312" w:hAnsi="Times New Roman"/>
          <w:sz w:val="32"/>
          <w:szCs w:val="32"/>
        </w:rPr>
        <w:t>年</w:t>
      </w:r>
      <w:r w:rsidRPr="005E6DFA">
        <w:rPr>
          <w:rFonts w:ascii="Times New Roman" w:eastAsia="仿宋_GB2312" w:hAnsi="Times New Roman" w:hint="eastAsia"/>
          <w:sz w:val="32"/>
          <w:szCs w:val="32"/>
        </w:rPr>
        <w:t>1</w:t>
      </w:r>
      <w:r w:rsidRPr="005E6DFA">
        <w:rPr>
          <w:rFonts w:ascii="Times New Roman" w:eastAsia="仿宋_GB2312" w:hAnsi="Times New Roman"/>
          <w:sz w:val="32"/>
          <w:szCs w:val="32"/>
        </w:rPr>
        <w:t>月</w:t>
      </w:r>
      <w:r w:rsidR="00C106DA" w:rsidRPr="005E6DFA">
        <w:rPr>
          <w:rFonts w:ascii="Times New Roman" w:eastAsia="仿宋_GB2312" w:hAnsi="Times New Roman" w:hint="eastAsia"/>
          <w:sz w:val="32"/>
          <w:szCs w:val="32"/>
        </w:rPr>
        <w:t>1</w:t>
      </w:r>
      <w:r w:rsidR="005E6DFA">
        <w:rPr>
          <w:rFonts w:ascii="Times New Roman" w:eastAsia="仿宋_GB2312" w:hAnsi="Times New Roman" w:hint="eastAsia"/>
          <w:sz w:val="32"/>
          <w:szCs w:val="32"/>
        </w:rPr>
        <w:t>0</w:t>
      </w:r>
      <w:r w:rsidRPr="005E6DFA">
        <w:rPr>
          <w:rFonts w:ascii="Times New Roman" w:eastAsia="仿宋_GB2312" w:hAnsi="Times New Roman"/>
          <w:sz w:val="32"/>
          <w:szCs w:val="32"/>
        </w:rPr>
        <w:t>日</w:t>
      </w:r>
    </w:p>
    <w:p w:rsidR="000C6E26" w:rsidRPr="005E6DFA" w:rsidRDefault="005E6DFA" w:rsidP="005E6DFA">
      <w:pPr>
        <w:rPr>
          <w:rFonts w:ascii="仿宋_GB2312" w:eastAsia="仿宋_GB2312" w:hint="eastAsia"/>
          <w:sz w:val="32"/>
          <w:szCs w:val="32"/>
        </w:rPr>
      </w:pPr>
      <w:r w:rsidRPr="005E6DFA">
        <w:rPr>
          <w:rFonts w:ascii="仿宋_GB2312" w:eastAsia="仿宋_GB2312" w:hint="eastAsia"/>
          <w:sz w:val="32"/>
          <w:szCs w:val="32"/>
        </w:rPr>
        <w:t xml:space="preserve">    （此件公开发布）</w:t>
      </w:r>
    </w:p>
    <w:p w:rsidR="000C6E26" w:rsidRDefault="000C6E26" w:rsidP="00CF2275">
      <w:pPr>
        <w:rPr>
          <w:sz w:val="32"/>
          <w:szCs w:val="32"/>
        </w:rPr>
      </w:pPr>
    </w:p>
    <w:p w:rsidR="000C6E26" w:rsidRDefault="000C6E26" w:rsidP="00CF2275">
      <w:pPr>
        <w:rPr>
          <w:sz w:val="32"/>
          <w:szCs w:val="32"/>
        </w:rPr>
      </w:pPr>
    </w:p>
    <w:p w:rsidR="000C6E26" w:rsidRPr="00B84772" w:rsidRDefault="000C6E26" w:rsidP="00CF2275">
      <w:pPr>
        <w:rPr>
          <w:rFonts w:hint="eastAsia"/>
          <w:sz w:val="32"/>
          <w:szCs w:val="32"/>
        </w:rPr>
      </w:pPr>
      <w:bookmarkStart w:id="0" w:name="OLE_LINK4"/>
      <w:bookmarkStart w:id="1" w:name="OLE_LINK5"/>
      <w:r w:rsidRPr="00D679A1">
        <w:rPr>
          <w:rFonts w:hint="eastAsia"/>
          <w:noProof/>
          <w:spacing w:val="-8"/>
          <w:sz w:val="32"/>
          <w:szCs w:val="32"/>
        </w:rPr>
        <w:pict>
          <v:line id="_x0000_s1028" style="position:absolute;left:0;text-align:left;z-index:251656704" from="0,27.7pt" to="450pt,27.7pt" strokeweight="1.5pt"/>
        </w:pict>
      </w:r>
    </w:p>
    <w:p w:rsidR="000823DC" w:rsidRPr="000C6E26" w:rsidRDefault="000C6E26" w:rsidP="009A6F47">
      <w:pPr>
        <w:ind w:firstLineChars="100" w:firstLine="280"/>
      </w:pPr>
      <w:r w:rsidRPr="00D679A1">
        <w:rPr>
          <w:rFonts w:eastAsia="仿宋_GB2312"/>
          <w:noProof/>
          <w:spacing w:val="-8"/>
          <w:sz w:val="28"/>
          <w:szCs w:val="28"/>
        </w:rPr>
        <w:pict>
          <v:line id="_x0000_s1029" style="position:absolute;left:0;text-align:left;z-index:251657728" from="0,31.2pt" to="450pt,31.2pt" strokeweight="1.5pt"/>
        </w:pict>
      </w:r>
      <w:r w:rsidRPr="00D679A1">
        <w:rPr>
          <w:rFonts w:eastAsia="仿宋_GB2312"/>
          <w:spacing w:val="-8"/>
          <w:sz w:val="28"/>
          <w:szCs w:val="28"/>
        </w:rPr>
        <w:t>广西壮族自治区人力资源和社会保障厅</w:t>
      </w:r>
      <w:r w:rsidRPr="00D679A1">
        <w:rPr>
          <w:rFonts w:eastAsia="仿宋_GB2312" w:hint="eastAsia"/>
          <w:spacing w:val="-8"/>
          <w:sz w:val="28"/>
          <w:szCs w:val="28"/>
        </w:rPr>
        <w:t>办公室</w:t>
      </w:r>
      <w:r w:rsidRPr="00D679A1">
        <w:rPr>
          <w:rFonts w:eastAsia="仿宋_GB2312"/>
          <w:spacing w:val="-8"/>
          <w:sz w:val="28"/>
          <w:szCs w:val="28"/>
        </w:rPr>
        <w:t xml:space="preserve">  </w:t>
      </w:r>
      <w:r w:rsidR="005E6DFA">
        <w:rPr>
          <w:rFonts w:eastAsia="仿宋_GB2312" w:hint="eastAsia"/>
          <w:spacing w:val="-8"/>
          <w:sz w:val="28"/>
          <w:szCs w:val="28"/>
        </w:rPr>
        <w:t xml:space="preserve">  </w:t>
      </w:r>
      <w:r w:rsidRPr="00D679A1">
        <w:rPr>
          <w:rFonts w:eastAsia="仿宋_GB2312" w:hint="eastAsia"/>
          <w:spacing w:val="-8"/>
          <w:sz w:val="28"/>
          <w:szCs w:val="28"/>
        </w:rPr>
        <w:t xml:space="preserve"> </w:t>
      </w:r>
      <w:r w:rsidRPr="005E6DFA">
        <w:rPr>
          <w:rFonts w:ascii="Times New Roman" w:eastAsia="仿宋_GB2312" w:hAnsi="Times New Roman"/>
          <w:spacing w:val="-8"/>
          <w:sz w:val="28"/>
          <w:szCs w:val="28"/>
        </w:rPr>
        <w:t>202</w:t>
      </w:r>
      <w:r w:rsidR="008E03C9" w:rsidRPr="005E6DFA">
        <w:rPr>
          <w:rFonts w:ascii="Times New Roman" w:eastAsia="仿宋_GB2312" w:hAnsi="Times New Roman"/>
          <w:spacing w:val="-8"/>
          <w:sz w:val="28"/>
          <w:szCs w:val="28"/>
        </w:rPr>
        <w:t>2</w:t>
      </w:r>
      <w:r w:rsidRPr="005E6DFA">
        <w:rPr>
          <w:rFonts w:ascii="Times New Roman" w:eastAsia="仿宋_GB2312" w:hAnsi="Times New Roman"/>
          <w:spacing w:val="-8"/>
          <w:sz w:val="28"/>
          <w:szCs w:val="28"/>
        </w:rPr>
        <w:t>年</w:t>
      </w:r>
      <w:r w:rsidR="00C106DA" w:rsidRPr="005E6DFA">
        <w:rPr>
          <w:rFonts w:ascii="Times New Roman" w:eastAsia="仿宋_GB2312" w:hAnsi="Times New Roman"/>
          <w:spacing w:val="-8"/>
          <w:sz w:val="28"/>
          <w:szCs w:val="28"/>
        </w:rPr>
        <w:t>1</w:t>
      </w:r>
      <w:r w:rsidRPr="005E6DFA">
        <w:rPr>
          <w:rFonts w:ascii="Times New Roman" w:eastAsia="仿宋_GB2312" w:hAnsi="Times New Roman"/>
          <w:spacing w:val="-8"/>
          <w:sz w:val="28"/>
          <w:szCs w:val="28"/>
        </w:rPr>
        <w:t>月</w:t>
      </w:r>
      <w:r w:rsidR="00C106DA" w:rsidRPr="005E6DFA">
        <w:rPr>
          <w:rFonts w:ascii="Times New Roman" w:eastAsia="仿宋_GB2312" w:hAnsi="Times New Roman"/>
          <w:spacing w:val="-8"/>
          <w:sz w:val="28"/>
          <w:szCs w:val="28"/>
        </w:rPr>
        <w:t>1</w:t>
      </w:r>
      <w:r w:rsidR="005E6DFA">
        <w:rPr>
          <w:rFonts w:ascii="Times New Roman" w:eastAsia="仿宋_GB2312" w:hAnsi="Times New Roman" w:hint="eastAsia"/>
          <w:spacing w:val="-8"/>
          <w:sz w:val="28"/>
          <w:szCs w:val="28"/>
        </w:rPr>
        <w:t>2</w:t>
      </w:r>
      <w:r w:rsidRPr="005E6DFA">
        <w:rPr>
          <w:rFonts w:ascii="Times New Roman" w:eastAsia="仿宋_GB2312"/>
          <w:spacing w:val="-8"/>
          <w:sz w:val="28"/>
          <w:szCs w:val="28"/>
        </w:rPr>
        <w:t>日印发</w:t>
      </w:r>
      <w:bookmarkEnd w:id="0"/>
      <w:bookmarkEnd w:id="1"/>
    </w:p>
    <w:sectPr w:rsidR="000823DC" w:rsidRPr="000C6E26" w:rsidSect="005E6DFA">
      <w:footerReference w:type="even" r:id="rId6"/>
      <w:footerReference w:type="default" r:id="rId7"/>
      <w:pgSz w:w="11906" w:h="16838" w:code="9"/>
      <w:pgMar w:top="1418" w:right="1247"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FA5" w:rsidRDefault="007F6FA5">
      <w:r>
        <w:separator/>
      </w:r>
    </w:p>
  </w:endnote>
  <w:endnote w:type="continuationSeparator" w:id="0">
    <w:p w:rsidR="007F6FA5" w:rsidRDefault="007F6F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altName w:val="微软雅黑"/>
    <w:charset w:val="86"/>
    <w:family w:val="modern"/>
    <w:pitch w:val="fixed"/>
    <w:sig w:usb0="00000000"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275" w:rsidRDefault="00CF2275" w:rsidP="00CF2275">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CF2275" w:rsidRDefault="00CF2275" w:rsidP="00CF2275">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275" w:rsidRPr="00AD09C8" w:rsidRDefault="00CF2275" w:rsidP="00F5051A">
    <w:pPr>
      <w:pStyle w:val="a4"/>
      <w:framePr w:w="1529" w:wrap="around" w:vAnchor="text" w:hAnchor="margin" w:xAlign="outside" w:y="7"/>
      <w:ind w:firstLineChars="100" w:firstLine="280"/>
      <w:rPr>
        <w:rStyle w:val="a5"/>
        <w:rFonts w:ascii="宋体" w:hAnsi="宋体"/>
        <w:sz w:val="28"/>
        <w:szCs w:val="28"/>
      </w:rPr>
    </w:pPr>
    <w:r w:rsidRPr="00AD09C8">
      <w:rPr>
        <w:rStyle w:val="a5"/>
        <w:rFonts w:ascii="宋体" w:hAnsi="宋体" w:hint="eastAsia"/>
        <w:sz w:val="28"/>
        <w:szCs w:val="28"/>
      </w:rPr>
      <w:t xml:space="preserve">— </w:t>
    </w:r>
    <w:r w:rsidRPr="00AD09C8">
      <w:rPr>
        <w:rStyle w:val="a5"/>
        <w:rFonts w:ascii="宋体" w:hAnsi="宋体"/>
        <w:sz w:val="28"/>
        <w:szCs w:val="28"/>
      </w:rPr>
      <w:fldChar w:fldCharType="begin"/>
    </w:r>
    <w:r w:rsidRPr="00AD09C8">
      <w:rPr>
        <w:rStyle w:val="a5"/>
        <w:rFonts w:ascii="宋体" w:hAnsi="宋体"/>
        <w:sz w:val="28"/>
        <w:szCs w:val="28"/>
      </w:rPr>
      <w:instrText xml:space="preserve">PAGE  </w:instrText>
    </w:r>
    <w:r w:rsidRPr="00AD09C8">
      <w:rPr>
        <w:rStyle w:val="a5"/>
        <w:rFonts w:ascii="宋体" w:hAnsi="宋体"/>
        <w:sz w:val="28"/>
        <w:szCs w:val="28"/>
      </w:rPr>
      <w:fldChar w:fldCharType="separate"/>
    </w:r>
    <w:r w:rsidR="00E2376E">
      <w:rPr>
        <w:rStyle w:val="a5"/>
        <w:rFonts w:ascii="宋体" w:hAnsi="宋体"/>
        <w:noProof/>
        <w:sz w:val="28"/>
        <w:szCs w:val="28"/>
      </w:rPr>
      <w:t>1</w:t>
    </w:r>
    <w:r w:rsidRPr="00AD09C8">
      <w:rPr>
        <w:rStyle w:val="a5"/>
        <w:rFonts w:ascii="宋体" w:hAnsi="宋体"/>
        <w:sz w:val="28"/>
        <w:szCs w:val="28"/>
      </w:rPr>
      <w:fldChar w:fldCharType="end"/>
    </w:r>
    <w:r w:rsidRPr="00AD09C8">
      <w:rPr>
        <w:rStyle w:val="a5"/>
        <w:rFonts w:ascii="宋体" w:hAnsi="宋体" w:hint="eastAsia"/>
        <w:sz w:val="28"/>
        <w:szCs w:val="28"/>
      </w:rPr>
      <w:t xml:space="preserve"> —</w:t>
    </w:r>
  </w:p>
  <w:p w:rsidR="00CF2275" w:rsidRDefault="00CF2275" w:rsidP="00CF2275">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FA5" w:rsidRDefault="007F6FA5">
      <w:r>
        <w:separator/>
      </w:r>
    </w:p>
  </w:footnote>
  <w:footnote w:type="continuationSeparator" w:id="0">
    <w:p w:rsidR="007F6FA5" w:rsidRDefault="007F6F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566F"/>
    <w:rsid w:val="00027A67"/>
    <w:rsid w:val="000823DC"/>
    <w:rsid w:val="000A11D1"/>
    <w:rsid w:val="000C6E26"/>
    <w:rsid w:val="000E56AB"/>
    <w:rsid w:val="000F5AD2"/>
    <w:rsid w:val="00100A75"/>
    <w:rsid w:val="00105E2E"/>
    <w:rsid w:val="00112DF7"/>
    <w:rsid w:val="00127E55"/>
    <w:rsid w:val="001658C6"/>
    <w:rsid w:val="001925C4"/>
    <w:rsid w:val="001C7F9F"/>
    <w:rsid w:val="002624D4"/>
    <w:rsid w:val="00292D97"/>
    <w:rsid w:val="002A6FA4"/>
    <w:rsid w:val="002D4C11"/>
    <w:rsid w:val="002E316E"/>
    <w:rsid w:val="0034179E"/>
    <w:rsid w:val="00361DC7"/>
    <w:rsid w:val="00370CA9"/>
    <w:rsid w:val="003814DB"/>
    <w:rsid w:val="00391E3E"/>
    <w:rsid w:val="003B2FDE"/>
    <w:rsid w:val="00401F92"/>
    <w:rsid w:val="00415172"/>
    <w:rsid w:val="004816F6"/>
    <w:rsid w:val="00482F98"/>
    <w:rsid w:val="004B324A"/>
    <w:rsid w:val="004B566F"/>
    <w:rsid w:val="004D3668"/>
    <w:rsid w:val="004D619B"/>
    <w:rsid w:val="0051036D"/>
    <w:rsid w:val="00510724"/>
    <w:rsid w:val="005334BB"/>
    <w:rsid w:val="005E6DFA"/>
    <w:rsid w:val="006115D8"/>
    <w:rsid w:val="006A0D2D"/>
    <w:rsid w:val="00716109"/>
    <w:rsid w:val="00716A1B"/>
    <w:rsid w:val="00717DB8"/>
    <w:rsid w:val="007219DA"/>
    <w:rsid w:val="00757C3F"/>
    <w:rsid w:val="007F6FA5"/>
    <w:rsid w:val="0080494A"/>
    <w:rsid w:val="008074BA"/>
    <w:rsid w:val="00822829"/>
    <w:rsid w:val="0087794C"/>
    <w:rsid w:val="008A2BAB"/>
    <w:rsid w:val="008C4D9E"/>
    <w:rsid w:val="008D498C"/>
    <w:rsid w:val="008E03C9"/>
    <w:rsid w:val="008E5561"/>
    <w:rsid w:val="009A5D12"/>
    <w:rsid w:val="009A6F47"/>
    <w:rsid w:val="00A5261F"/>
    <w:rsid w:val="00AD1F96"/>
    <w:rsid w:val="00AE0CB5"/>
    <w:rsid w:val="00AE606F"/>
    <w:rsid w:val="00B91AE2"/>
    <w:rsid w:val="00BB6381"/>
    <w:rsid w:val="00BC129C"/>
    <w:rsid w:val="00C07E72"/>
    <w:rsid w:val="00C106DA"/>
    <w:rsid w:val="00C43B28"/>
    <w:rsid w:val="00C515ED"/>
    <w:rsid w:val="00C71AB0"/>
    <w:rsid w:val="00CC0126"/>
    <w:rsid w:val="00CF2275"/>
    <w:rsid w:val="00D258DA"/>
    <w:rsid w:val="00D31A57"/>
    <w:rsid w:val="00DA5084"/>
    <w:rsid w:val="00DB4980"/>
    <w:rsid w:val="00DE4255"/>
    <w:rsid w:val="00E21D1F"/>
    <w:rsid w:val="00E2376E"/>
    <w:rsid w:val="00E27E34"/>
    <w:rsid w:val="00E44E87"/>
    <w:rsid w:val="00E9278E"/>
    <w:rsid w:val="00EB7E5B"/>
    <w:rsid w:val="00ED3CFF"/>
    <w:rsid w:val="00F2406C"/>
    <w:rsid w:val="00F50270"/>
    <w:rsid w:val="00F5051A"/>
    <w:rsid w:val="00F65450"/>
    <w:rsid w:val="00F65BD6"/>
    <w:rsid w:val="00F704FA"/>
    <w:rsid w:val="00FC5B48"/>
    <w:rsid w:val="00FD11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66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1">
    <w:name w:val="Body text|1_"/>
    <w:basedOn w:val="a0"/>
    <w:link w:val="Bodytext10"/>
    <w:rsid w:val="004B566F"/>
    <w:rPr>
      <w:rFonts w:ascii="SimSun" w:eastAsia="SimSun" w:hAnsi="SimSun" w:cs="SimSun"/>
      <w:sz w:val="28"/>
      <w:szCs w:val="28"/>
      <w:lang w:val="zh-TW" w:eastAsia="zh-TW" w:bidi="zh-TW"/>
    </w:rPr>
  </w:style>
  <w:style w:type="paragraph" w:customStyle="1" w:styleId="Bodytext10">
    <w:name w:val="Body text|1"/>
    <w:basedOn w:val="a"/>
    <w:link w:val="Bodytext1"/>
    <w:qFormat/>
    <w:rsid w:val="004B566F"/>
    <w:pPr>
      <w:spacing w:line="439" w:lineRule="auto"/>
      <w:ind w:firstLine="400"/>
      <w:jc w:val="left"/>
    </w:pPr>
    <w:rPr>
      <w:rFonts w:ascii="SimSun" w:eastAsia="SimSun" w:hAnsi="SimSun" w:cs="SimSun"/>
      <w:sz w:val="28"/>
      <w:szCs w:val="28"/>
      <w:lang w:val="zh-TW" w:eastAsia="zh-TW" w:bidi="zh-TW"/>
    </w:rPr>
  </w:style>
  <w:style w:type="character" w:customStyle="1" w:styleId="NormalCharacter">
    <w:name w:val="NormalCharacter"/>
    <w:qFormat/>
    <w:rsid w:val="004B566F"/>
  </w:style>
  <w:style w:type="character" w:customStyle="1" w:styleId="Char">
    <w:name w:val="正文文本缩进 Char"/>
    <w:link w:val="a3"/>
    <w:uiPriority w:val="99"/>
    <w:rsid w:val="00A5261F"/>
    <w:rPr>
      <w:rFonts w:ascii="仿宋_GB2312" w:eastAsia="仿宋_GB2312"/>
      <w:spacing w:val="-20"/>
      <w:sz w:val="32"/>
      <w:szCs w:val="24"/>
    </w:rPr>
  </w:style>
  <w:style w:type="paragraph" w:styleId="a3">
    <w:name w:val="Body Text Indent"/>
    <w:basedOn w:val="a"/>
    <w:link w:val="Char"/>
    <w:uiPriority w:val="99"/>
    <w:rsid w:val="00A5261F"/>
    <w:pPr>
      <w:ind w:firstLineChars="200" w:firstLine="560"/>
    </w:pPr>
    <w:rPr>
      <w:rFonts w:ascii="仿宋_GB2312" w:eastAsia="仿宋_GB2312"/>
      <w:spacing w:val="-20"/>
      <w:kern w:val="0"/>
      <w:sz w:val="32"/>
      <w:szCs w:val="24"/>
      <w:lang/>
    </w:rPr>
  </w:style>
  <w:style w:type="character" w:customStyle="1" w:styleId="Char1">
    <w:name w:val="正文文本缩进 Char1"/>
    <w:basedOn w:val="a0"/>
    <w:link w:val="a3"/>
    <w:uiPriority w:val="99"/>
    <w:semiHidden/>
    <w:rsid w:val="00A5261F"/>
    <w:rPr>
      <w:rFonts w:ascii="Calibri" w:eastAsia="宋体" w:hAnsi="Calibri" w:cs="Times New Roman"/>
    </w:rPr>
  </w:style>
  <w:style w:type="paragraph" w:styleId="a4">
    <w:name w:val="footer"/>
    <w:basedOn w:val="a"/>
    <w:link w:val="Char0"/>
    <w:rsid w:val="000C6E26"/>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4"/>
    <w:rsid w:val="000C6E26"/>
    <w:rPr>
      <w:rFonts w:ascii="Times New Roman" w:hAnsi="Times New Roman"/>
      <w:kern w:val="2"/>
      <w:sz w:val="18"/>
      <w:szCs w:val="18"/>
    </w:rPr>
  </w:style>
  <w:style w:type="character" w:styleId="a5">
    <w:name w:val="page number"/>
    <w:basedOn w:val="a0"/>
    <w:rsid w:val="000C6E26"/>
  </w:style>
  <w:style w:type="paragraph" w:styleId="a6">
    <w:name w:val="Balloon Text"/>
    <w:basedOn w:val="a"/>
    <w:link w:val="Char2"/>
    <w:uiPriority w:val="99"/>
    <w:semiHidden/>
    <w:unhideWhenUsed/>
    <w:rsid w:val="008E03C9"/>
    <w:rPr>
      <w:sz w:val="18"/>
      <w:szCs w:val="18"/>
    </w:rPr>
  </w:style>
  <w:style w:type="character" w:customStyle="1" w:styleId="Char2">
    <w:name w:val="批注框文本 Char"/>
    <w:basedOn w:val="a0"/>
    <w:link w:val="a6"/>
    <w:uiPriority w:val="99"/>
    <w:semiHidden/>
    <w:rsid w:val="008E03C9"/>
    <w:rPr>
      <w:kern w:val="2"/>
      <w:sz w:val="18"/>
      <w:szCs w:val="18"/>
    </w:rPr>
  </w:style>
  <w:style w:type="paragraph" w:styleId="a7">
    <w:name w:val="header"/>
    <w:basedOn w:val="a"/>
    <w:rsid w:val="00F5051A"/>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590</Words>
  <Characters>3369</Characters>
  <Application>Microsoft Office Word</Application>
  <DocSecurity>0</DocSecurity>
  <Lines>28</Lines>
  <Paragraphs>7</Paragraphs>
  <ScaleCrop>false</ScaleCrop>
  <Company>Lenovo</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广西壮族自治区人力资源和社会保障厅</dc:title>
  <dc:creator>农村社会保险处-杨卫京</dc:creator>
  <cp:lastModifiedBy>Administrator</cp:lastModifiedBy>
  <cp:revision>2</cp:revision>
  <dcterms:created xsi:type="dcterms:W3CDTF">2022-01-14T07:05:00Z</dcterms:created>
  <dcterms:modified xsi:type="dcterms:W3CDTF">2022-01-14T07:05:00Z</dcterms:modified>
</cp:coreProperties>
</file>