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auto"/>
        <w:spacing w:beforeAutospacing="0" w:afterAutospacing="0" w:line="630" w:lineRule="atLeast"/>
        <w:jc w:val="both"/>
        <w:rPr>
          <w:rFonts w:ascii="黑体" w:hAnsi="黑体" w:eastAsia="黑体" w:cs="黑体"/>
          <w:color w:val="0C0C0C"/>
          <w:sz w:val="32"/>
          <w:szCs w:val="32"/>
        </w:rPr>
      </w:pPr>
      <w:r>
        <w:rPr>
          <w:rFonts w:hint="eastAsia" w:ascii="黑体" w:hAnsi="黑体" w:eastAsia="黑体" w:cs="黑体"/>
          <w:color w:val="0C0C0C"/>
          <w:sz w:val="32"/>
          <w:szCs w:val="32"/>
        </w:rPr>
        <w:t>附件</w:t>
      </w:r>
      <w:r>
        <w:rPr>
          <w:rFonts w:ascii="黑体" w:hAnsi="黑体" w:eastAsia="黑体" w:cs="黑体"/>
          <w:color w:val="0C0C0C"/>
          <w:sz w:val="32"/>
          <w:szCs w:val="32"/>
        </w:rPr>
        <w:t>5</w:t>
      </w:r>
    </w:p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both"/>
        <w:textAlignment w:val="auto"/>
        <w:rPr>
          <w:rFonts w:ascii="黑体" w:hAnsi="黑体" w:eastAsia="黑体" w:cs="黑体"/>
          <w:color w:val="0C0C0C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0C0C0C"/>
          <w:sz w:val="44"/>
          <w:szCs w:val="44"/>
        </w:rPr>
      </w:pPr>
      <w:bookmarkStart w:id="0" w:name="_GoBack"/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0C0C0C"/>
          <w:sz w:val="44"/>
          <w:szCs w:val="44"/>
        </w:rPr>
        <w:t>贵州省医疗保障信用修复确认通知书</w:t>
      </w:r>
      <w:bookmarkEnd w:id="0"/>
    </w:p>
    <w:p>
      <w:pPr>
        <w:pStyle w:val="3"/>
        <w:widowControl/>
        <w:shd w:val="clear" w:color="auto" w:fill="auto"/>
        <w:spacing w:beforeAutospacing="0" w:afterAutospacing="0" w:line="630" w:lineRule="atLeast"/>
        <w:jc w:val="center"/>
        <w:rPr>
          <w:rStyle w:val="6"/>
          <w:rFonts w:ascii="方正小标宋简体" w:hAnsi="方正小标宋简体" w:eastAsia="方正小标宋简体" w:cs="方正小标宋简体"/>
          <w:color w:val="0C0C0C"/>
          <w:sz w:val="32"/>
          <w:szCs w:val="32"/>
        </w:rPr>
      </w:pPr>
      <w:r>
        <w:rPr>
          <w:rStyle w:val="6"/>
          <w:rFonts w:ascii="仿宋_GB2312" w:eastAsia="仿宋_GB2312" w:cs="仿宋_GB2312"/>
          <w:color w:val="0C0C0C"/>
          <w:sz w:val="32"/>
          <w:szCs w:val="32"/>
        </w:rPr>
        <w:t xml:space="preserve">                         </w:t>
      </w:r>
      <w:r>
        <w:rPr>
          <w:rStyle w:val="6"/>
          <w:rFonts w:hint="eastAsia" w:ascii="仿宋_GB2312" w:eastAsia="仿宋_GB2312" w:cs="仿宋_GB2312"/>
          <w:color w:val="0C0C0C"/>
          <w:sz w:val="32"/>
          <w:szCs w:val="32"/>
        </w:rPr>
        <w:t>编号：</w:t>
      </w:r>
    </w:p>
    <w:tbl>
      <w:tblPr>
        <w:tblStyle w:val="4"/>
        <w:tblW w:w="90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2040"/>
        <w:gridCol w:w="1620"/>
        <w:gridCol w:w="1632"/>
        <w:gridCol w:w="24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rPr>
                <w:rFonts w:ascii="仿宋_GB2312" w:eastAsia="仿宋_GB2312" w:cs="仿宋_GB2312"/>
                <w:color w:val="0C0C0C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申请修复的失信主体</w:t>
            </w:r>
          </w:p>
        </w:tc>
        <w:tc>
          <w:tcPr>
            <w:tcW w:w="20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center"/>
              <w:rPr>
                <w:rFonts w:ascii="仿宋_GB2312" w:eastAsia="仿宋_GB2312" w:cs="仿宋_GB2312"/>
                <w:color w:val="0C0C0C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名称</w:t>
            </w:r>
          </w:p>
        </w:tc>
        <w:tc>
          <w:tcPr>
            <w:tcW w:w="567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center"/>
              <w:rPr>
                <w:rFonts w:ascii="仿宋_GB2312" w:eastAsia="仿宋_GB2312" w:cs="仿宋_GB2312"/>
                <w:color w:val="0C0C0C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C0C0C"/>
                <w:sz w:val="28"/>
                <w:szCs w:val="28"/>
              </w:rPr>
              <w:t>（填写法人单位名称或自然人名称）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13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shd w:val="clear" w:color="auto" w:fill="auto"/>
              <w:rPr>
                <w:color w:val="0C0C0C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center"/>
              <w:rPr>
                <w:rFonts w:asci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统一社会</w:t>
            </w:r>
          </w:p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center"/>
              <w:rPr>
                <w:rFonts w:ascii="仿宋_GB2312" w:eastAsia="仿宋_GB2312" w:cs="仿宋_GB2312"/>
                <w:color w:val="0C0C0C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信用代码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center"/>
              <w:rPr>
                <w:rFonts w:ascii="仿宋_GB2312" w:eastAsia="仿宋_GB2312" w:cs="仿宋_GB2312"/>
                <w:color w:val="0C0C0C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C0C0C"/>
                <w:sz w:val="28"/>
                <w:szCs w:val="28"/>
              </w:rPr>
              <w:t>（自然人填写身份证号）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3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shd w:val="clear" w:color="auto" w:fill="auto"/>
              <w:rPr>
                <w:color w:val="0C0C0C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center"/>
              <w:rPr>
                <w:rFonts w:ascii="仿宋_GB2312" w:eastAsia="仿宋_GB2312" w:cs="仿宋_GB2312"/>
                <w:color w:val="0C0C0C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法定代表人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line="294" w:lineRule="atLeast"/>
              <w:jc w:val="left"/>
              <w:rPr>
                <w:rFonts w:ascii="仿宋_GB2312" w:eastAsia="仿宋_GB2312" w:cs="仿宋_GB2312"/>
                <w:color w:val="0C0C0C"/>
                <w:szCs w:val="21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center"/>
              <w:rPr>
                <w:rFonts w:ascii="仿宋_GB2312" w:eastAsia="仿宋_GB2312" w:cs="仿宋_GB2312"/>
                <w:color w:val="0C0C0C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联系方式</w:t>
            </w:r>
          </w:p>
        </w:tc>
        <w:tc>
          <w:tcPr>
            <w:tcW w:w="2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line="294" w:lineRule="atLeast"/>
              <w:jc w:val="left"/>
              <w:rPr>
                <w:rFonts w:ascii="仿宋_GB2312" w:eastAsia="仿宋_GB2312" w:cs="仿宋_GB2312"/>
                <w:color w:val="0C0C0C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  <w:jc w:val="center"/>
        </w:trPr>
        <w:tc>
          <w:tcPr>
            <w:tcW w:w="13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shd w:val="clear" w:color="auto" w:fill="auto"/>
              <w:rPr>
                <w:color w:val="0C0C0C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center"/>
              <w:rPr>
                <w:rFonts w:asci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失信信息</w:t>
            </w:r>
          </w:p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center"/>
              <w:rPr>
                <w:rFonts w:ascii="仿宋_GB2312" w:eastAsia="仿宋_GB2312" w:cs="仿宋_GB2312"/>
                <w:color w:val="0C0C0C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内容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line="294" w:lineRule="atLeast"/>
              <w:jc w:val="left"/>
              <w:rPr>
                <w:rFonts w:ascii="仿宋_GB2312" w:eastAsia="仿宋_GB2312" w:cs="仿宋_GB2312"/>
                <w:color w:val="0C0C0C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2" w:hRule="atLeast"/>
          <w:jc w:val="center"/>
        </w:trPr>
        <w:tc>
          <w:tcPr>
            <w:tcW w:w="1335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医疗保障部门意见</w:t>
            </w:r>
          </w:p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rPr>
                <w:rFonts w:ascii="仿宋_GB2312" w:eastAsia="仿宋_GB2312" w:cs="仿宋_GB2312"/>
                <w:color w:val="0C0C0C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center"/>
              <w:rPr>
                <w:rFonts w:asci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修复条件</w:t>
            </w:r>
          </w:p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center"/>
              <w:rPr>
                <w:rFonts w:ascii="仿宋_GB2312" w:eastAsia="仿宋_GB2312" w:cs="仿宋_GB2312"/>
                <w:color w:val="0C0C0C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认定情况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ind w:firstLine="480"/>
              <w:rPr>
                <w:rFonts w:ascii="仿宋_GB2312" w:eastAsia="仿宋_GB2312" w:cs="仿宋_GB2312"/>
                <w:color w:val="0C0C0C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C0C0C"/>
                <w:sz w:val="28"/>
                <w:szCs w:val="28"/>
              </w:rPr>
              <w:t>经核实，已履行法定责任和义务，社会不良影响基本消除。至申请日，失信信息已披露</w:t>
            </w:r>
            <w:r>
              <w:rPr>
                <w:rFonts w:ascii="仿宋_GB2312" w:hAnsi="仿宋_GB2312" w:eastAsia="仿宋_GB2312" w:cs="仿宋_GB2312"/>
                <w:color w:val="0C0C0C"/>
                <w:sz w:val="28"/>
                <w:szCs w:val="28"/>
              </w:rPr>
              <w:t>X</w:t>
            </w:r>
            <w:r>
              <w:rPr>
                <w:rFonts w:hint="eastAsia" w:ascii="仿宋_GB2312" w:eastAsia="仿宋_GB2312" w:cs="仿宋_GB2312"/>
                <w:color w:val="0C0C0C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color w:val="0C0C0C"/>
                <w:sz w:val="28"/>
                <w:szCs w:val="28"/>
              </w:rPr>
              <w:t>X</w:t>
            </w:r>
            <w:r>
              <w:rPr>
                <w:rFonts w:hint="eastAsia" w:ascii="仿宋_GB2312" w:eastAsia="仿宋_GB2312" w:cs="仿宋_GB2312"/>
                <w:color w:val="0C0C0C"/>
                <w:sz w:val="28"/>
                <w:szCs w:val="28"/>
              </w:rPr>
              <w:t>个月，期间未产生新的记入信用档案的同类失信信息。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8" w:hRule="atLeast"/>
          <w:jc w:val="center"/>
        </w:trPr>
        <w:tc>
          <w:tcPr>
            <w:tcW w:w="13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rPr>
                <w:rFonts w:ascii="仿宋_GB2312" w:eastAsia="仿宋_GB2312" w:cs="仿宋_GB2312"/>
                <w:color w:val="0C0C0C"/>
                <w:sz w:val="21"/>
                <w:szCs w:val="21"/>
              </w:rPr>
            </w:pPr>
          </w:p>
        </w:tc>
        <w:tc>
          <w:tcPr>
            <w:tcW w:w="77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widowControl/>
              <w:shd w:val="clear" w:color="auto" w:fill="auto"/>
              <w:wordWrap w:val="0"/>
              <w:spacing w:beforeAutospacing="0" w:afterAutospacing="0" w:line="630" w:lineRule="atLeast"/>
              <w:ind w:firstLine="2520" w:firstLineChars="900"/>
              <w:jc w:val="both"/>
              <w:rPr>
                <w:rFonts w:ascii="仿宋_GB2312" w:eastAsia="仿宋_GB2312" w:cs="仿宋_GB2312"/>
                <w:color w:val="0C0C0C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C0C0C"/>
                <w:sz w:val="28"/>
                <w:szCs w:val="28"/>
              </w:rPr>
              <w:t>经办人：</w:t>
            </w:r>
            <w:r>
              <w:rPr>
                <w:rFonts w:ascii="仿宋_GB2312" w:eastAsia="仿宋_GB2312" w:cs="仿宋_GB2312"/>
                <w:color w:val="0C0C0C"/>
                <w:sz w:val="28"/>
                <w:szCs w:val="28"/>
              </w:rPr>
              <w:t xml:space="preserve">          </w:t>
            </w:r>
          </w:p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ind w:firstLine="480"/>
              <w:jc w:val="right"/>
              <w:rPr>
                <w:rFonts w:ascii="仿宋_GB2312" w:eastAsia="仿宋_GB2312" w:cs="仿宋_GB2312"/>
                <w:color w:val="0C0C0C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C0C0C"/>
                <w:sz w:val="28"/>
                <w:szCs w:val="28"/>
              </w:rPr>
              <w:t>单位主要负责人（签字）：</w:t>
            </w:r>
            <w:r>
              <w:rPr>
                <w:rFonts w:ascii="仿宋_GB2312" w:eastAsia="仿宋_GB2312" w:cs="仿宋_GB2312"/>
                <w:color w:val="0C0C0C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eastAsia="仿宋_GB2312" w:cs="仿宋_GB2312"/>
                <w:color w:val="0C0C0C"/>
                <w:sz w:val="28"/>
                <w:szCs w:val="28"/>
              </w:rPr>
              <w:t>单位（盖章）：</w:t>
            </w:r>
          </w:p>
          <w:p>
            <w:pPr>
              <w:pStyle w:val="3"/>
              <w:widowControl/>
              <w:shd w:val="clear" w:color="auto" w:fill="auto"/>
              <w:wordWrap w:val="0"/>
              <w:spacing w:beforeAutospacing="0" w:afterAutospacing="0" w:line="630" w:lineRule="atLeast"/>
              <w:ind w:firstLine="480"/>
              <w:jc w:val="right"/>
              <w:rPr>
                <w:rFonts w:ascii="仿宋_GB2312" w:eastAsia="仿宋_GB2312" w:cs="仿宋_GB2312"/>
                <w:color w:val="0C0C0C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C0C0C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C0C0C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C0C0C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C0C0C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C0C0C"/>
                <w:sz w:val="28"/>
                <w:szCs w:val="28"/>
              </w:rPr>
              <w:t>日</w:t>
            </w:r>
            <w:r>
              <w:rPr>
                <w:rFonts w:ascii="仿宋_GB2312" w:eastAsia="仿宋_GB2312" w:cs="仿宋_GB2312"/>
                <w:color w:val="0C0C0C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/>
                <w:color w:val="0C0C0C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cs="仿宋_GB2312"/>
                <w:color w:val="0C0C0C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GUzMDA0MzkzMDkxODkzOWNjYjMxN2QzNTAyZTgifQ=="/>
  </w:docVars>
  <w:rsids>
    <w:rsidRoot w:val="267D3CFA"/>
    <w:rsid w:val="267D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</w:style>
  <w:style w:type="paragraph" w:styleId="3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1"/>
      <w:szCs w:val="21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2022-11-03T08:59:00Z</dcterms:created>
  <dc:creator>吴钰鑫</dc:creator>
  <cp:lastModifiedBy>吴钰鑫</cp:lastModifiedBy>
  <dcterms:modified xsi:type="dcterms:W3CDTF">2022-11-03T08:59:32Z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4E7D0999D59740A6BF53B81549F7AE96</vt:lpwstr>
  </property>
</Properties>
</file>