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扩大实施缓缴政策的困难行业名单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农副食品加工业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纺织业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纺织服装、服饰业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造纸和纸制品业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印刷和记录媒介复制业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医药制造业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化学纤维制造业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橡胶和塑料制品业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通用设备制造业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汽车制造业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铁路、船舶、航空航天和其他运输设备制造业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仪器仪表制造业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广播、电视、电影和录音制作业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文化艺术业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娱乐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仿宋_GB2312"/>
          <w:snapToGrid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仿宋_GB2312"/>
          <w:snapToGrid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黑体" w:eastAsia="黑体" w:cs="仿宋_GB2312"/>
          <w:snapToGrid w:val="0"/>
          <w:color w:val="auto"/>
          <w:sz w:val="32"/>
          <w:szCs w:val="32"/>
        </w:rPr>
      </w:pPr>
      <w:r>
        <w:rPr>
          <w:rFonts w:hint="eastAsia" w:ascii="黑体" w:eastAsia="黑体" w:cs="仿宋_GB2312"/>
          <w:snapToGrid w:val="0"/>
          <w:color w:val="auto"/>
          <w:sz w:val="32"/>
          <w:szCs w:val="32"/>
        </w:rPr>
        <w:t>附件</w:t>
      </w:r>
      <w:r>
        <w:rPr>
          <w:rFonts w:hint="default" w:ascii="黑体" w:eastAsia="黑体" w:cs="仿宋_GB2312"/>
          <w:snapToGrid w:val="0"/>
          <w:color w:val="auto"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36"/>
          <w:szCs w:val="36"/>
        </w:rPr>
        <w:t>特困行业阶段性缓缴社会保险费申请及承诺书</w:t>
      </w:r>
    </w:p>
    <w:tbl>
      <w:tblPr>
        <w:tblStyle w:val="3"/>
        <w:tblW w:w="90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499"/>
        <w:gridCol w:w="1190"/>
        <w:gridCol w:w="1581"/>
        <w:gridCol w:w="817"/>
        <w:gridCol w:w="2447"/>
        <w:gridCol w:w="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757" w:hRule="atLeast"/>
        </w:trPr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26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　</w:t>
            </w:r>
          </w:p>
        </w:tc>
        <w:tc>
          <w:tcPr>
            <w:tcW w:w="23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统一社会信用代码</w:t>
            </w:r>
          </w:p>
        </w:tc>
        <w:tc>
          <w:tcPr>
            <w:tcW w:w="2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757" w:hRule="atLeast"/>
        </w:trPr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国民经济行业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类型（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22个困难行业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6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企业类型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（是否中小微企业）</w:t>
            </w:r>
          </w:p>
        </w:tc>
        <w:tc>
          <w:tcPr>
            <w:tcW w:w="24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申请缓缴社保费险种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险种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是否缓缴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缓缴时间（月）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9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养老保险费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9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失业保险费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工伤保险费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我单位申请按照上述项目缓缴社会保险费，现承诺：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一、我单位已参加养老、失业、工伤保险并足额缴纳2021年度社会保险费。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二、我单位提出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缓缴申请的当月，不在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市场监管等部门严重失信名单范围。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三、我单位属于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规定的缓缴范围，受疫情影响生产经营出现严重困难，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2021年四季度和2022年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1-5月份月份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企业生产经营处于亏损状态。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目前确实无力足额缴纳社会保险费，申请缓缴社会保险费。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四、在缓缴期间，继续按规定申报单位和代扣职工个人社会保险费；职工达到享受社会保险费待遇条件时，确保按规定为职工办理相关社保手续。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五、在缓缴期满，按规定期限全额补缴所缓缴的社会保险费。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我单位保证上述承诺事项属实，并承担相应法律责任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企业法人签章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承诺日期： 年  月  日</w:t>
      </w:r>
      <w:bookmarkStart w:id="0" w:name="_GoBack"/>
      <w:bookmarkEnd w:id="0"/>
    </w:p>
    <w:sectPr>
      <w:footerReference r:id="rId3" w:type="default"/>
      <w:pgSz w:w="11906" w:h="16838"/>
      <w:pgMar w:top="2120" w:right="1519" w:bottom="1497" w:left="1576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9395" cy="1860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939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65pt;width:18.8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xWivSAAAAAwEAAA8AAABkcnMvZG93bnJldi54bWxNj8FOwzAQRO9I/IO1&#10;lbhRp61ESojTQyUu3CgIqTc33sZR7XVku2ny9yxc4LLSaEYzb+vd5J0YMaY+kILVsgCB1AbTU6fg&#10;8+P1cQsiZU1Gu0CoYMYEu+b+rtaVCTd6x/GQO8EllCqtwOY8VFKm1qLXaRkGJPbOIXqdWcZOmqhv&#10;XO6dXBfFk/S6J16wesC9xfZyuHoF5fQVcEi4x+N5bKPt5617m5V6WKyKFxAZp/wXhh98RoeGmU7h&#10;SiYJp4Afyb+XvU1ZgjgpWD9vQDa1/M/efANQSwMEFAAAAAgAh07iQOLSsnC/AQAAXgMAAA4AAABk&#10;cnMvZTJvRG9jLnhtbK1TS27bMBDdF8gdCO5jyQ4cJILpIEGQoEDRFkh7AJoiLQL8YUhb8gXSG3TV&#10;Tfc9l8/RIW05absrsqGGM8M3782MFjeDNWQrIWrvGJ1OakqkE77Vbs3o1y8P51eUxMRdy413ktGd&#10;jPRmefZu0YdGznznTSuBIIiLTR8Y7VIKTVVF0UnL48QH6TCoPFie8ArrqgXeI7o11ayuL6veQxvA&#10;Cxkjeu8PQbos+EpJkT4pFWUihlHklsoJ5Vzls1oueLMGHjotjjT4f7CwXDsseoK654mTDeh/oKwW&#10;4KNXaSK8rbxSWsiiAdVM67/UPHU8yKIFmxPDqU3x7WDFx+1nILpldE6J4xZHtP/+bf/j1/7nM5nn&#10;9vQhNpj1FDAvDXd+YDTBRo6hiP4sfFBg8xclEUzBXu9O/ZVDIgKds4vri2usIzA0vbqs56VA9fI4&#10;QEyP0luSDUYBx1e6yrcfYkIumDqm5FrOP2hjygiN+8OBiQePLDtwfJ2lHPhmKw2r4ahv5dsdyutx&#10;Dxh1uKiUmPcO25xXZjRgNFajsQmg1x0SVdzEPCiO8LebhLQK21zlAI3U8wWHWEQcFy5vyet7yXr5&#10;LZ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GHxWivSAAAAAwEAAA8AAAAAAAAAAQAgAAAAOAAA&#10;AGRycy9kb3ducmV2LnhtbFBLAQIUABQAAAAIAIdO4kDi0rJwvwEAAF4DAAAOAAAAAAAAAAEAIAAA&#10;ADc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sz w:val="24"/>
                        <w:szCs w:val="24"/>
                      </w:rPr>
                    </w:pP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31.53.46:80/seeyon/officeservlet"/>
  </w:docVars>
  <w:rsids>
    <w:rsidRoot w:val="00000000"/>
    <w:rsid w:val="0F77B88D"/>
    <w:rsid w:val="0FEA04C3"/>
    <w:rsid w:val="1C7C482B"/>
    <w:rsid w:val="1DEBCCEB"/>
    <w:rsid w:val="1DF742E3"/>
    <w:rsid w:val="203B6AFD"/>
    <w:rsid w:val="23EBB6D5"/>
    <w:rsid w:val="248012EE"/>
    <w:rsid w:val="25330D90"/>
    <w:rsid w:val="2F8A4B07"/>
    <w:rsid w:val="37F69171"/>
    <w:rsid w:val="3AE455A1"/>
    <w:rsid w:val="3AFF9834"/>
    <w:rsid w:val="3C9C20B8"/>
    <w:rsid w:val="3EAB0813"/>
    <w:rsid w:val="3EF9FEBC"/>
    <w:rsid w:val="494F554D"/>
    <w:rsid w:val="4B4333FE"/>
    <w:rsid w:val="4B7EE113"/>
    <w:rsid w:val="4C852FE2"/>
    <w:rsid w:val="4EFE0F69"/>
    <w:rsid w:val="536571E0"/>
    <w:rsid w:val="536F6AB1"/>
    <w:rsid w:val="57B8382A"/>
    <w:rsid w:val="67425E13"/>
    <w:rsid w:val="67F10192"/>
    <w:rsid w:val="67F5BC5B"/>
    <w:rsid w:val="6A1C4CF4"/>
    <w:rsid w:val="6C115F51"/>
    <w:rsid w:val="6D1C6C62"/>
    <w:rsid w:val="6D308727"/>
    <w:rsid w:val="73FF06EF"/>
    <w:rsid w:val="75F67E41"/>
    <w:rsid w:val="75FE542B"/>
    <w:rsid w:val="77864B84"/>
    <w:rsid w:val="79EF8D5A"/>
    <w:rsid w:val="7DFF4DAE"/>
    <w:rsid w:val="7E032D3E"/>
    <w:rsid w:val="7E77BBB4"/>
    <w:rsid w:val="7EEB1FC8"/>
    <w:rsid w:val="7FFDF1E2"/>
    <w:rsid w:val="7FFFCF53"/>
    <w:rsid w:val="9BD9DEA6"/>
    <w:rsid w:val="A5FC8857"/>
    <w:rsid w:val="A773262A"/>
    <w:rsid w:val="CF3F1CDB"/>
    <w:rsid w:val="CFFE2582"/>
    <w:rsid w:val="D99F6460"/>
    <w:rsid w:val="DFEFBB2A"/>
    <w:rsid w:val="EAFD2B0C"/>
    <w:rsid w:val="EEC5A628"/>
    <w:rsid w:val="EFDD94E6"/>
    <w:rsid w:val="F4BDDC08"/>
    <w:rsid w:val="F74F4B46"/>
    <w:rsid w:val="F76F4C47"/>
    <w:rsid w:val="FBF709AD"/>
    <w:rsid w:val="FCF9A8FA"/>
    <w:rsid w:val="FE73CF3A"/>
    <w:rsid w:val="FECFCA7C"/>
    <w:rsid w:val="FEEFB76F"/>
    <w:rsid w:val="FEF7C7F1"/>
    <w:rsid w:val="FF7DF366"/>
    <w:rsid w:val="FF9CDACD"/>
    <w:rsid w:val="FFAF12EC"/>
    <w:rsid w:val="FFF3623A"/>
    <w:rsid w:val="FFFDD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Body text|1"/>
    <w:basedOn w:val="1"/>
    <w:qFormat/>
    <w:uiPriority w:val="0"/>
    <w:pPr>
      <w:spacing w:line="374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7">
    <w:name w:val="样式1"/>
    <w:basedOn w:val="1"/>
    <w:qFormat/>
    <w:uiPriority w:val="0"/>
    <w:pPr>
      <w:ind w:right="-357" w:rightChars="-170"/>
    </w:pPr>
    <w:rPr>
      <w:rFonts w:ascii="仿宋_GB2312" w:hAnsi="黑体" w:eastAsia="仿宋_GB2312"/>
      <w:bCs/>
      <w:sz w:val="32"/>
      <w:szCs w:val="32"/>
    </w:rPr>
  </w:style>
  <w:style w:type="character" w:customStyle="1" w:styleId="8">
    <w:name w:val="font8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0">
    <w:name w:val="font1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9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51"/>
    <w:basedOn w:val="4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3">
    <w:name w:val="font31"/>
    <w:basedOn w:val="4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Administrator</dc:creator>
  <cp:lastModifiedBy>rst</cp:lastModifiedBy>
  <cp:lastPrinted>2022-02-27T17:23:00Z</cp:lastPrinted>
  <dcterms:modified xsi:type="dcterms:W3CDTF">2022-06-17T15:23:13Z</dcterms:modified>
  <dc:title>自治区人力资源和社会保障厅 财政厅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