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黑体" w:eastAsia="黑体"/>
          <w:sz w:val="52"/>
          <w:szCs w:val="52"/>
        </w:rPr>
      </w:pPr>
    </w:p>
    <w:p>
      <w:pPr>
        <w:spacing w:line="360" w:lineRule="auto"/>
        <w:jc w:val="center"/>
        <w:rPr>
          <w:rFonts w:ascii="黑体" w:hAnsi="黑体" w:eastAsia="黑体"/>
          <w:sz w:val="52"/>
          <w:szCs w:val="52"/>
        </w:rPr>
      </w:pPr>
      <w:r>
        <w:rPr>
          <w:rFonts w:hint="eastAsia" w:ascii="黑体" w:hAnsi="黑体" w:eastAsia="黑体"/>
          <w:sz w:val="52"/>
          <w:szCs w:val="52"/>
        </w:rPr>
        <w:t>合肥市高层次人才岗位补贴系统</w:t>
      </w:r>
    </w:p>
    <w:p>
      <w:pPr>
        <w:tabs>
          <w:tab w:val="center" w:pos="4153"/>
          <w:tab w:val="left" w:pos="6371"/>
        </w:tabs>
        <w:spacing w:line="360" w:lineRule="auto"/>
        <w:jc w:val="left"/>
        <w:rPr>
          <w:rFonts w:asciiTheme="minorEastAsia" w:hAnsiTheme="minorEastAsia"/>
          <w:sz w:val="52"/>
          <w:szCs w:val="52"/>
        </w:rPr>
      </w:pPr>
      <w:r>
        <w:rPr>
          <w:rFonts w:ascii="黑体" w:hAnsi="黑体" w:eastAsia="黑体"/>
          <w:sz w:val="52"/>
          <w:szCs w:val="52"/>
        </w:rPr>
        <w:tab/>
      </w:r>
      <w:r>
        <w:rPr>
          <w:rFonts w:hint="eastAsia" w:ascii="黑体" w:hAnsi="黑体" w:eastAsia="黑体"/>
          <w:sz w:val="52"/>
          <w:szCs w:val="52"/>
        </w:rPr>
        <w:t>个人申报端</w:t>
      </w:r>
      <w:r>
        <w:rPr>
          <w:rFonts w:ascii="黑体" w:hAnsi="黑体" w:eastAsia="黑体"/>
          <w:sz w:val="52"/>
          <w:szCs w:val="52"/>
        </w:rPr>
        <w:tab/>
      </w:r>
    </w:p>
    <w:p>
      <w:pPr>
        <w:spacing w:line="360" w:lineRule="auto"/>
        <w:jc w:val="center"/>
        <w:rPr>
          <w:rFonts w:ascii="黑体" w:hAnsi="黑体" w:eastAsia="黑体"/>
          <w:sz w:val="52"/>
          <w:szCs w:val="52"/>
        </w:rPr>
      </w:pPr>
    </w:p>
    <w:p>
      <w:pPr>
        <w:spacing w:line="360" w:lineRule="auto"/>
        <w:jc w:val="center"/>
        <w:rPr>
          <w:rFonts w:ascii="黑体" w:hAnsi="黑体" w:eastAsia="黑体"/>
          <w:sz w:val="72"/>
          <w:szCs w:val="52"/>
        </w:rPr>
      </w:pPr>
      <w:r>
        <w:rPr>
          <w:rFonts w:hint="eastAsia" w:ascii="黑体" w:hAnsi="黑体" w:eastAsia="黑体"/>
          <w:sz w:val="72"/>
          <w:szCs w:val="52"/>
        </w:rPr>
        <w:t>操</w:t>
      </w:r>
    </w:p>
    <w:p>
      <w:pPr>
        <w:spacing w:line="360" w:lineRule="auto"/>
        <w:jc w:val="center"/>
        <w:rPr>
          <w:rFonts w:ascii="黑体" w:hAnsi="黑体" w:eastAsia="黑体"/>
          <w:sz w:val="72"/>
          <w:szCs w:val="52"/>
        </w:rPr>
      </w:pPr>
    </w:p>
    <w:p>
      <w:pPr>
        <w:spacing w:line="360" w:lineRule="auto"/>
        <w:jc w:val="center"/>
        <w:rPr>
          <w:rFonts w:ascii="黑体" w:hAnsi="黑体" w:eastAsia="黑体"/>
          <w:sz w:val="72"/>
          <w:szCs w:val="52"/>
        </w:rPr>
      </w:pPr>
      <w:r>
        <w:rPr>
          <w:rFonts w:hint="eastAsia" w:ascii="黑体" w:hAnsi="黑体" w:eastAsia="黑体"/>
          <w:sz w:val="72"/>
          <w:szCs w:val="52"/>
        </w:rPr>
        <w:t>作</w:t>
      </w:r>
    </w:p>
    <w:p>
      <w:pPr>
        <w:spacing w:line="360" w:lineRule="auto"/>
        <w:jc w:val="center"/>
        <w:rPr>
          <w:rFonts w:ascii="黑体" w:hAnsi="黑体" w:eastAsia="黑体"/>
          <w:sz w:val="72"/>
          <w:szCs w:val="52"/>
        </w:rPr>
      </w:pPr>
    </w:p>
    <w:p>
      <w:pPr>
        <w:spacing w:line="360" w:lineRule="auto"/>
        <w:jc w:val="center"/>
        <w:rPr>
          <w:rFonts w:ascii="黑体" w:hAnsi="黑体" w:eastAsia="黑体"/>
          <w:sz w:val="72"/>
          <w:szCs w:val="52"/>
        </w:rPr>
      </w:pPr>
      <w:r>
        <w:rPr>
          <w:rFonts w:hint="eastAsia" w:ascii="黑体" w:hAnsi="黑体" w:eastAsia="黑体"/>
          <w:sz w:val="72"/>
          <w:szCs w:val="52"/>
        </w:rPr>
        <w:t>手</w:t>
      </w:r>
    </w:p>
    <w:p>
      <w:pPr>
        <w:spacing w:line="360" w:lineRule="auto"/>
        <w:jc w:val="center"/>
        <w:rPr>
          <w:rFonts w:ascii="黑体" w:hAnsi="黑体" w:eastAsia="黑体"/>
          <w:sz w:val="72"/>
          <w:szCs w:val="52"/>
        </w:rPr>
      </w:pPr>
    </w:p>
    <w:p>
      <w:pPr>
        <w:spacing w:line="360" w:lineRule="auto"/>
        <w:jc w:val="center"/>
        <w:rPr>
          <w:rFonts w:ascii="黑体" w:hAnsi="黑体" w:eastAsia="黑体"/>
          <w:sz w:val="72"/>
          <w:szCs w:val="52"/>
        </w:rPr>
      </w:pPr>
      <w:r>
        <w:rPr>
          <w:rFonts w:hint="eastAsia" w:ascii="黑体" w:hAnsi="黑体" w:eastAsia="黑体"/>
          <w:sz w:val="72"/>
          <w:szCs w:val="52"/>
        </w:rPr>
        <w:t>册</w:t>
      </w: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p>
    <w:p>
      <w:pPr>
        <w:spacing w:line="360" w:lineRule="auto"/>
        <w:jc w:val="center"/>
        <w:rPr>
          <w:rFonts w:asciiTheme="minorEastAsia" w:hAnsiTheme="minorEastAsia"/>
          <w:sz w:val="28"/>
          <w:szCs w:val="28"/>
        </w:rPr>
      </w:pPr>
      <w:r>
        <w:rPr>
          <w:rFonts w:hint="eastAsia" w:asciiTheme="minorEastAsia" w:hAnsiTheme="minorEastAsia"/>
          <w:sz w:val="28"/>
          <w:szCs w:val="28"/>
        </w:rPr>
        <w:t>2</w:t>
      </w:r>
      <w:r>
        <w:rPr>
          <w:rFonts w:asciiTheme="minorEastAsia" w:hAnsiTheme="minorEastAsia"/>
          <w:sz w:val="28"/>
          <w:szCs w:val="28"/>
        </w:rPr>
        <w:t>022年11</w:t>
      </w:r>
      <w:r>
        <w:rPr>
          <w:rFonts w:hint="eastAsia" w:asciiTheme="minorEastAsia" w:hAnsiTheme="minorEastAsia"/>
          <w:sz w:val="28"/>
          <w:szCs w:val="28"/>
        </w:rPr>
        <w:t>月</w:t>
      </w:r>
      <w:r>
        <w:rPr>
          <w:rFonts w:asciiTheme="minorEastAsia" w:hAnsiTheme="minorEastAsia"/>
          <w:sz w:val="28"/>
          <w:szCs w:val="28"/>
        </w:rPr>
        <w:t>24</w:t>
      </w:r>
      <w:r>
        <w:rPr>
          <w:rFonts w:hint="eastAsia" w:asciiTheme="minorEastAsia" w:hAnsiTheme="minorEastAsia"/>
          <w:sz w:val="28"/>
          <w:szCs w:val="28"/>
        </w:rPr>
        <w:t>日</w:t>
      </w:r>
    </w:p>
    <w:p>
      <w:pPr>
        <w:spacing w:line="360" w:lineRule="auto"/>
        <w:jc w:val="center"/>
        <w:rPr>
          <w:rFonts w:asciiTheme="minorEastAsia" w:hAnsiTheme="minorEastAsia"/>
          <w:sz w:val="28"/>
          <w:szCs w:val="28"/>
        </w:rPr>
      </w:pPr>
    </w:p>
    <w:p>
      <w:pPr>
        <w:numPr>
          <w:ilvl w:val="0"/>
          <w:numId w:val="1"/>
        </w:numPr>
        <w:spacing w:line="360" w:lineRule="auto"/>
        <w:outlineLvl w:val="0"/>
        <w:rPr>
          <w:b/>
          <w:sz w:val="28"/>
          <w:szCs w:val="28"/>
        </w:rPr>
      </w:pPr>
      <w:r>
        <w:rPr>
          <w:rFonts w:hint="eastAsia"/>
          <w:b/>
          <w:sz w:val="28"/>
          <w:szCs w:val="28"/>
        </w:rPr>
        <w:t>系统访问地址</w:t>
      </w:r>
    </w:p>
    <w:p>
      <w:pPr>
        <w:spacing w:line="360" w:lineRule="auto"/>
        <w:ind w:firstLine="560" w:firstLineChars="200"/>
        <w:rPr>
          <w:rStyle w:val="9"/>
          <w:rFonts w:asciiTheme="minorEastAsia" w:hAnsiTheme="minorEastAsia"/>
          <w:sz w:val="28"/>
          <w:szCs w:val="28"/>
        </w:rPr>
      </w:pPr>
      <w:r>
        <w:rPr>
          <w:rFonts w:hint="eastAsia"/>
          <w:sz w:val="28"/>
          <w:szCs w:val="28"/>
        </w:rPr>
        <w:t>正式环境：</w:t>
      </w:r>
      <w:r>
        <w:rPr>
          <w:rFonts w:asciiTheme="minorEastAsia" w:hAnsiTheme="minorEastAsia"/>
          <w:color w:val="auto"/>
          <w:sz w:val="28"/>
          <w:szCs w:val="28"/>
          <w:u w:val="none"/>
        </w:rPr>
        <w:t>http://rcaj.hfrsggff.com:8088/talent/</w:t>
      </w:r>
    </w:p>
    <w:p>
      <w:pPr>
        <w:numPr>
          <w:ilvl w:val="0"/>
          <w:numId w:val="1"/>
        </w:numPr>
        <w:spacing w:line="360" w:lineRule="auto"/>
        <w:outlineLvl w:val="0"/>
        <w:rPr>
          <w:b/>
          <w:sz w:val="28"/>
          <w:szCs w:val="28"/>
        </w:rPr>
      </w:pPr>
      <w:r>
        <w:rPr>
          <w:b/>
          <w:sz w:val="28"/>
          <w:szCs w:val="28"/>
        </w:rPr>
        <w:t>注册与登录</w:t>
      </w:r>
    </w:p>
    <w:p>
      <w:pPr>
        <w:spacing w:line="360" w:lineRule="auto"/>
        <w:ind w:firstLine="560" w:firstLineChars="200"/>
        <w:rPr>
          <w:sz w:val="28"/>
          <w:szCs w:val="28"/>
        </w:rPr>
      </w:pPr>
      <w:r>
        <w:rPr>
          <w:rFonts w:hint="eastAsia"/>
          <w:sz w:val="28"/>
          <w:szCs w:val="28"/>
        </w:rPr>
        <w:t>为保证申请人个人信息真实有效，申请人应在安徽政务服务网实名注册并登录。登录安徽政务服务网，点击右上角注册，选择个人注册</w:t>
      </w:r>
    </w:p>
    <w:p>
      <w:pPr>
        <w:spacing w:line="360" w:lineRule="auto"/>
        <w:rPr>
          <w:sz w:val="28"/>
          <w:szCs w:val="28"/>
        </w:rPr>
      </w:pPr>
      <w:r>
        <w:drawing>
          <wp:inline distT="0" distB="0" distL="0" distR="0">
            <wp:extent cx="5274310" cy="255587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4310" cy="2555875"/>
                    </a:xfrm>
                    <a:prstGeom prst="rect">
                      <a:avLst/>
                    </a:prstGeom>
                  </pic:spPr>
                </pic:pic>
              </a:graphicData>
            </a:graphic>
          </wp:inline>
        </w:drawing>
      </w:r>
    </w:p>
    <w:p>
      <w:pPr>
        <w:spacing w:line="360" w:lineRule="auto"/>
        <w:rPr>
          <w:sz w:val="28"/>
          <w:szCs w:val="28"/>
        </w:rPr>
      </w:pPr>
      <w:r>
        <w:rPr>
          <w:rFonts w:hint="eastAsia"/>
          <w:sz w:val="28"/>
          <w:szCs w:val="28"/>
        </w:rPr>
        <w:t>如实填写相关信息后，提交注册。</w:t>
      </w:r>
    </w:p>
    <w:p>
      <w:pPr>
        <w:spacing w:line="360" w:lineRule="auto"/>
        <w:rPr>
          <w:sz w:val="28"/>
          <w:szCs w:val="28"/>
        </w:rPr>
      </w:pPr>
      <w:r>
        <w:drawing>
          <wp:inline distT="0" distB="0" distL="0" distR="0">
            <wp:extent cx="5274310" cy="4070350"/>
            <wp:effectExtent l="0" t="0" r="254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a:stretch>
                      <a:fillRect/>
                    </a:stretch>
                  </pic:blipFill>
                  <pic:spPr>
                    <a:xfrm>
                      <a:off x="0" y="0"/>
                      <a:ext cx="5274310" cy="4070350"/>
                    </a:xfrm>
                    <a:prstGeom prst="rect">
                      <a:avLst/>
                    </a:prstGeom>
                  </pic:spPr>
                </pic:pic>
              </a:graphicData>
            </a:graphic>
          </wp:inline>
        </w:drawing>
      </w:r>
    </w:p>
    <w:p>
      <w:pPr>
        <w:spacing w:line="360" w:lineRule="auto"/>
        <w:ind w:firstLine="560" w:firstLineChars="200"/>
        <w:rPr>
          <w:sz w:val="28"/>
          <w:szCs w:val="28"/>
        </w:rPr>
      </w:pPr>
      <w:r>
        <w:rPr>
          <w:rFonts w:hint="eastAsia"/>
          <w:sz w:val="28"/>
          <w:szCs w:val="28"/>
        </w:rPr>
        <w:t>注册成功后，使用注册账号登录“人才安居”办理补贴申请。</w:t>
      </w:r>
    </w:p>
    <w:p>
      <w:pPr>
        <w:numPr>
          <w:ilvl w:val="0"/>
          <w:numId w:val="1"/>
        </w:numPr>
        <w:spacing w:line="360" w:lineRule="auto"/>
        <w:outlineLvl w:val="0"/>
        <w:rPr>
          <w:b/>
          <w:sz w:val="28"/>
          <w:szCs w:val="28"/>
        </w:rPr>
      </w:pPr>
      <w:r>
        <w:rPr>
          <w:rFonts w:hint="eastAsia"/>
          <w:b/>
          <w:sz w:val="28"/>
          <w:szCs w:val="28"/>
        </w:rPr>
        <w:t>个人信息完善</w:t>
      </w:r>
    </w:p>
    <w:p>
      <w:pPr>
        <w:spacing w:line="360" w:lineRule="auto"/>
        <w:ind w:firstLine="560" w:firstLineChars="200"/>
        <w:rPr>
          <w:sz w:val="28"/>
          <w:szCs w:val="28"/>
        </w:rPr>
      </w:pPr>
      <w:r>
        <w:rPr>
          <w:rFonts w:hint="eastAsia"/>
          <w:sz w:val="28"/>
          <w:szCs w:val="28"/>
        </w:rPr>
        <w:t>首次进入合肥市高层次人才岗位补贴系统，申请人需先完善个人信息中的</w:t>
      </w:r>
      <w:r>
        <w:rPr>
          <w:rFonts w:hint="eastAsia"/>
          <w:b/>
          <w:bCs/>
          <w:sz w:val="28"/>
          <w:szCs w:val="28"/>
        </w:rPr>
        <w:t>“岗位补贴”</w:t>
      </w:r>
      <w:r>
        <w:rPr>
          <w:rFonts w:hint="eastAsia"/>
          <w:sz w:val="28"/>
          <w:szCs w:val="28"/>
        </w:rPr>
        <w:t>信息。</w:t>
      </w:r>
    </w:p>
    <w:p>
      <w:pPr>
        <w:spacing w:line="360" w:lineRule="auto"/>
        <w:rPr>
          <w:b/>
          <w:sz w:val="28"/>
          <w:szCs w:val="28"/>
        </w:rPr>
      </w:pPr>
    </w:p>
    <w:p>
      <w:pPr>
        <w:spacing w:line="360" w:lineRule="auto"/>
        <w:rPr>
          <w:sz w:val="28"/>
          <w:szCs w:val="28"/>
        </w:rPr>
      </w:pPr>
      <w:r>
        <w:rPr>
          <w:sz w:val="28"/>
          <w:szCs w:val="28"/>
        </w:rPr>
        <w:drawing>
          <wp:inline distT="0" distB="0" distL="0" distR="0">
            <wp:extent cx="5274310" cy="6528435"/>
            <wp:effectExtent l="0" t="0" r="2540" b="5715"/>
            <wp:docPr id="17" name="图片 17" descr="C:\Users\qqyang4\AppData\Local\Temp\WeChat Files\fc89ee56db95226921bfa14a637a8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qqyang4\AppData\Local\Temp\WeChat Files\fc89ee56db95226921bfa14a637a8b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6528526"/>
                    </a:xfrm>
                    <a:prstGeom prst="rect">
                      <a:avLst/>
                    </a:prstGeom>
                    <a:noFill/>
                    <a:ln>
                      <a:noFill/>
                    </a:ln>
                  </pic:spPr>
                </pic:pic>
              </a:graphicData>
            </a:graphic>
          </wp:inline>
        </w:drawing>
      </w:r>
    </w:p>
    <w:p>
      <w:pPr>
        <w:pStyle w:val="13"/>
        <w:numPr>
          <w:ilvl w:val="0"/>
          <w:numId w:val="2"/>
        </w:numPr>
        <w:spacing w:line="360" w:lineRule="auto"/>
        <w:ind w:firstLineChars="0"/>
        <w:jc w:val="center"/>
        <w:rPr>
          <w:color w:val="FF0000"/>
          <w:sz w:val="28"/>
          <w:szCs w:val="28"/>
        </w:rPr>
      </w:pPr>
      <w:r>
        <w:rPr>
          <w:color w:val="FF0000"/>
          <w:sz w:val="28"/>
          <w:szCs w:val="28"/>
        </w:rPr>
        <w:t>个人信息完善</w:t>
      </w:r>
      <w:r>
        <w:rPr>
          <w:rFonts w:hint="eastAsia"/>
          <w:color w:val="FF0000"/>
          <w:sz w:val="28"/>
          <w:szCs w:val="28"/>
        </w:rPr>
        <w:t>-岗位补贴）</w:t>
      </w:r>
    </w:p>
    <w:p>
      <w:pPr>
        <w:spacing w:line="360" w:lineRule="auto"/>
        <w:rPr>
          <w:b/>
          <w:sz w:val="28"/>
          <w:szCs w:val="28"/>
        </w:rPr>
      </w:pPr>
      <w:r>
        <w:rPr>
          <w:rFonts w:hint="eastAsia"/>
          <w:b/>
          <w:sz w:val="28"/>
          <w:szCs w:val="28"/>
        </w:rPr>
        <w:t>基本信息：</w:t>
      </w:r>
    </w:p>
    <w:p>
      <w:pPr>
        <w:spacing w:line="360" w:lineRule="auto"/>
        <w:ind w:firstLine="560" w:firstLineChars="200"/>
        <w:rPr>
          <w:sz w:val="28"/>
          <w:szCs w:val="28"/>
        </w:rPr>
      </w:pPr>
      <w:r>
        <w:rPr>
          <w:rFonts w:hint="eastAsia"/>
          <w:sz w:val="28"/>
          <w:szCs w:val="28"/>
        </w:rPr>
        <w:t>申请人姓名、证件号、手机号等由平台自动带出，无需填写；证件类型为身份证的平台自动带出，出生年月日无需申请人填写，其他证件类型的出生年月日需申请人据实填写。</w:t>
      </w:r>
    </w:p>
    <w:p>
      <w:pPr>
        <w:spacing w:line="360" w:lineRule="auto"/>
        <w:rPr>
          <w:b/>
          <w:sz w:val="28"/>
          <w:szCs w:val="28"/>
        </w:rPr>
      </w:pPr>
      <w:r>
        <w:rPr>
          <w:rFonts w:hint="eastAsia"/>
          <w:b/>
          <w:sz w:val="28"/>
          <w:szCs w:val="28"/>
        </w:rPr>
        <w:t>工作信息：</w:t>
      </w:r>
    </w:p>
    <w:p>
      <w:pPr>
        <w:spacing w:line="360" w:lineRule="auto"/>
        <w:ind w:firstLine="560" w:firstLineChars="200"/>
        <w:rPr>
          <w:sz w:val="28"/>
          <w:szCs w:val="28"/>
        </w:rPr>
      </w:pPr>
      <w:r>
        <w:rPr>
          <w:rFonts w:hint="eastAsia"/>
          <w:sz w:val="28"/>
          <w:szCs w:val="28"/>
        </w:rPr>
        <w:t>申请人工作单位信息依据企业职工养老保险数据接口自动带出，无需填写；未缴纳企业职工养老保险的高层次人才工作单位信息由申请人据实选择。</w:t>
      </w:r>
    </w:p>
    <w:p>
      <w:pPr>
        <w:spacing w:line="360" w:lineRule="auto"/>
        <w:rPr>
          <w:b/>
          <w:sz w:val="28"/>
          <w:szCs w:val="28"/>
        </w:rPr>
      </w:pPr>
      <w:r>
        <w:rPr>
          <w:rFonts w:hint="eastAsia"/>
          <w:b/>
          <w:sz w:val="28"/>
          <w:szCs w:val="28"/>
        </w:rPr>
        <w:t>工作薪金个税部分：</w:t>
      </w:r>
    </w:p>
    <w:p>
      <w:pPr>
        <w:spacing w:line="360" w:lineRule="auto"/>
        <w:ind w:firstLine="560" w:firstLineChars="200"/>
        <w:rPr>
          <w:sz w:val="28"/>
          <w:szCs w:val="28"/>
        </w:rPr>
      </w:pPr>
      <w:r>
        <w:rPr>
          <w:rFonts w:hint="eastAsia"/>
          <w:sz w:val="28"/>
          <w:szCs w:val="28"/>
        </w:rPr>
        <w:t>申请人需填写工资薪金个税入库合计(元)，并上传税单证明材料，税单模板详见示例图。（说明：2022年申请的岗位补贴，个税入库期应在2021年度，则打印税单的记录期选择范围为2020年12月至2021年11月）</w:t>
      </w:r>
    </w:p>
    <w:p>
      <w:pPr>
        <w:spacing w:line="360" w:lineRule="auto"/>
        <w:rPr>
          <w:b/>
          <w:sz w:val="28"/>
          <w:szCs w:val="28"/>
        </w:rPr>
      </w:pPr>
      <w:r>
        <w:rPr>
          <w:rFonts w:hint="eastAsia"/>
          <w:b/>
          <w:sz w:val="28"/>
          <w:szCs w:val="28"/>
        </w:rPr>
        <w:t>年度汇缴 ：</w:t>
      </w:r>
    </w:p>
    <w:p>
      <w:pPr>
        <w:spacing w:line="360" w:lineRule="auto"/>
        <w:ind w:firstLine="560" w:firstLineChars="200"/>
        <w:rPr>
          <w:sz w:val="28"/>
          <w:szCs w:val="28"/>
        </w:rPr>
      </w:pPr>
      <w:r>
        <w:rPr>
          <w:rFonts w:hint="eastAsia"/>
          <w:sz w:val="28"/>
          <w:szCs w:val="28"/>
        </w:rPr>
        <w:t>申请人需填写汇缴金额(元)，并上传税单证明材料，税单模板详见示例图。（说明：2022年申请的岗位补贴，年度汇缴入库期应在2021年度，则打印税单的记录期选择范围为2020年1月至2020年12月）</w:t>
      </w:r>
    </w:p>
    <w:p>
      <w:pPr>
        <w:spacing w:line="360" w:lineRule="auto"/>
        <w:rPr>
          <w:b/>
          <w:sz w:val="28"/>
          <w:szCs w:val="28"/>
        </w:rPr>
      </w:pPr>
      <w:r>
        <w:rPr>
          <w:rFonts w:hint="eastAsia"/>
          <w:b/>
          <w:sz w:val="28"/>
          <w:szCs w:val="28"/>
        </w:rPr>
        <w:t>养老保险情况说明：</w:t>
      </w:r>
    </w:p>
    <w:p>
      <w:pPr>
        <w:spacing w:line="360" w:lineRule="auto"/>
        <w:ind w:firstLine="560" w:firstLineChars="200"/>
        <w:rPr>
          <w:sz w:val="28"/>
          <w:szCs w:val="28"/>
        </w:rPr>
      </w:pPr>
      <w:r>
        <w:rPr>
          <w:rFonts w:hint="eastAsia"/>
          <w:sz w:val="28"/>
          <w:szCs w:val="28"/>
        </w:rPr>
        <w:t>未缴纳社保或社保缴纳单位与岗位补贴中工作单位不一致的，申请人需上传工作单位盖章的《情况说明》；社保缴纳单位与岗位补贴中工作单位一致时，无需上传。</w:t>
      </w:r>
    </w:p>
    <w:p>
      <w:pPr>
        <w:spacing w:line="360" w:lineRule="auto"/>
        <w:rPr>
          <w:b/>
          <w:sz w:val="28"/>
          <w:szCs w:val="28"/>
        </w:rPr>
      </w:pPr>
      <w:r>
        <w:rPr>
          <w:rFonts w:hint="eastAsia"/>
          <w:b/>
          <w:sz w:val="28"/>
          <w:szCs w:val="28"/>
        </w:rPr>
        <w:t>银行账户：</w:t>
      </w:r>
    </w:p>
    <w:p>
      <w:pPr>
        <w:spacing w:line="360" w:lineRule="auto"/>
        <w:ind w:firstLine="560" w:firstLineChars="200"/>
        <w:rPr>
          <w:sz w:val="28"/>
          <w:szCs w:val="28"/>
        </w:rPr>
      </w:pPr>
      <w:r>
        <w:rPr>
          <w:rFonts w:hint="eastAsia"/>
          <w:sz w:val="28"/>
          <w:szCs w:val="28"/>
        </w:rPr>
        <w:t>银行账户信息由申请人自行填写，其中所属银行和开户行需准确填写。</w:t>
      </w:r>
    </w:p>
    <w:p>
      <w:pPr>
        <w:spacing w:line="360" w:lineRule="auto"/>
        <w:rPr>
          <w:sz w:val="28"/>
          <w:szCs w:val="28"/>
        </w:rPr>
      </w:pPr>
      <w:r>
        <w:rPr>
          <w:rFonts w:hint="eastAsia"/>
          <w:b/>
          <w:sz w:val="28"/>
          <w:szCs w:val="28"/>
        </w:rPr>
        <w:t>承诺与签名：</w:t>
      </w:r>
    </w:p>
    <w:p>
      <w:pPr>
        <w:spacing w:line="360" w:lineRule="auto"/>
        <w:ind w:firstLine="560" w:firstLineChars="200"/>
        <w:rPr>
          <w:sz w:val="28"/>
          <w:szCs w:val="28"/>
        </w:rPr>
      </w:pPr>
      <w:r>
        <w:rPr>
          <w:rFonts w:hint="eastAsia"/>
          <w:sz w:val="28"/>
          <w:szCs w:val="28"/>
        </w:rPr>
        <w:t>核对以上信息准确无误并全部填写后，请阅读并承诺勾选《申报协议》。</w:t>
      </w:r>
    </w:p>
    <w:p>
      <w:pPr>
        <w:numPr>
          <w:ilvl w:val="0"/>
          <w:numId w:val="1"/>
        </w:numPr>
        <w:spacing w:line="360" w:lineRule="auto"/>
        <w:outlineLvl w:val="0"/>
        <w:rPr>
          <w:b/>
          <w:sz w:val="28"/>
          <w:szCs w:val="28"/>
        </w:rPr>
      </w:pPr>
      <w:r>
        <w:rPr>
          <w:rFonts w:hint="eastAsia"/>
          <w:b/>
          <w:sz w:val="28"/>
          <w:szCs w:val="28"/>
        </w:rPr>
        <w:t>申请高层次人才岗位补贴</w:t>
      </w:r>
    </w:p>
    <w:p>
      <w:pPr>
        <w:spacing w:line="360" w:lineRule="auto"/>
        <w:rPr>
          <w:b/>
          <w:sz w:val="28"/>
          <w:szCs w:val="28"/>
        </w:rPr>
      </w:pPr>
      <w:r>
        <w:rPr>
          <w:rFonts w:hint="eastAsia"/>
          <w:b/>
          <w:sz w:val="28"/>
          <w:szCs w:val="28"/>
        </w:rPr>
        <w:t>系统预判条件：</w:t>
      </w:r>
    </w:p>
    <w:p>
      <w:pPr>
        <w:spacing w:line="360" w:lineRule="auto"/>
        <w:ind w:firstLine="560" w:firstLineChars="200"/>
        <w:rPr>
          <w:sz w:val="28"/>
          <w:szCs w:val="28"/>
        </w:rPr>
      </w:pPr>
      <w:r>
        <w:rPr>
          <w:rFonts w:hint="eastAsia"/>
          <w:sz w:val="28"/>
          <w:szCs w:val="28"/>
        </w:rPr>
        <w:t>1、本人为已认定通过的合肥市高层次人才和E类人才;</w:t>
      </w:r>
    </w:p>
    <w:p>
      <w:pPr>
        <w:spacing w:line="360" w:lineRule="auto"/>
        <w:ind w:firstLine="560" w:firstLineChars="200"/>
        <w:rPr>
          <w:sz w:val="28"/>
          <w:szCs w:val="28"/>
        </w:rPr>
      </w:pPr>
      <w:r>
        <w:rPr>
          <w:rFonts w:hint="eastAsia"/>
          <w:sz w:val="28"/>
          <w:szCs w:val="28"/>
        </w:rPr>
        <w:t>2、当前在我市重点产业企业、国家小巨人(省冠军)专精特新企业、新型研发机构稳定就业;</w:t>
      </w:r>
    </w:p>
    <w:p>
      <w:pPr>
        <w:spacing w:line="360" w:lineRule="auto"/>
        <w:ind w:firstLine="560" w:firstLineChars="200"/>
        <w:jc w:val="left"/>
        <w:rPr>
          <w:sz w:val="28"/>
          <w:szCs w:val="28"/>
        </w:rPr>
      </w:pPr>
      <w:r>
        <w:rPr>
          <w:rFonts w:hint="eastAsia"/>
          <w:sz w:val="28"/>
          <w:szCs w:val="28"/>
        </w:rPr>
        <w:t>3、已在合肥市当前工作单位缴纳个人所得税;</w:t>
      </w:r>
    </w:p>
    <w:p>
      <w:pPr>
        <w:spacing w:line="360" w:lineRule="auto"/>
        <w:jc w:val="left"/>
        <w:rPr>
          <w:sz w:val="28"/>
          <w:szCs w:val="28"/>
        </w:rPr>
      </w:pPr>
      <w:r>
        <w:drawing>
          <wp:inline distT="0" distB="0" distL="0" distR="0">
            <wp:extent cx="5274310" cy="4490085"/>
            <wp:effectExtent l="0" t="0" r="1397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4490085"/>
                    </a:xfrm>
                    <a:prstGeom prst="rect">
                      <a:avLst/>
                    </a:prstGeom>
                  </pic:spPr>
                </pic:pic>
              </a:graphicData>
            </a:graphic>
          </wp:inline>
        </w:drawing>
      </w:r>
    </w:p>
    <w:p>
      <w:pPr>
        <w:spacing w:line="360" w:lineRule="auto"/>
        <w:rPr>
          <w:b/>
          <w:sz w:val="28"/>
          <w:szCs w:val="28"/>
        </w:rPr>
      </w:pPr>
      <w:r>
        <w:rPr>
          <w:rFonts w:hint="eastAsia"/>
          <w:b/>
          <w:sz w:val="28"/>
          <w:szCs w:val="28"/>
        </w:rPr>
        <w:t>岗位补贴申报入口：</w:t>
      </w:r>
    </w:p>
    <w:p>
      <w:pPr>
        <w:spacing w:line="360" w:lineRule="auto"/>
        <w:ind w:left="420" w:firstLine="420"/>
        <w:rPr>
          <w:bCs/>
          <w:sz w:val="28"/>
          <w:szCs w:val="28"/>
        </w:rPr>
      </w:pPr>
      <w:r>
        <w:rPr>
          <w:rFonts w:hint="eastAsia"/>
          <w:sz w:val="28"/>
          <w:szCs w:val="28"/>
        </w:rPr>
        <w:t>点击“高层次人才岗位补贴”，</w:t>
      </w:r>
      <w:r>
        <w:rPr>
          <w:rFonts w:hint="eastAsia"/>
          <w:bCs/>
          <w:sz w:val="28"/>
          <w:szCs w:val="28"/>
        </w:rPr>
        <w:t>系统预判上述条件，符合条件的进入二次确认页面。需申请人再次确认相关信息，若信息无误，点击“确认并提交申请”按钮即可提交申报信息至工作单位审核。二次确认内容包含工作单位、补贴标准、高层次级别。</w:t>
      </w:r>
    </w:p>
    <w:p>
      <w:pPr>
        <w:spacing w:line="360" w:lineRule="auto"/>
        <w:rPr>
          <w:sz w:val="28"/>
          <w:szCs w:val="28"/>
        </w:rPr>
      </w:pPr>
      <w:r>
        <w:drawing>
          <wp:inline distT="0" distB="0" distL="0" distR="0">
            <wp:extent cx="5274310" cy="3253105"/>
            <wp:effectExtent l="0" t="0" r="254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a:stretch>
                      <a:fillRect/>
                    </a:stretch>
                  </pic:blipFill>
                  <pic:spPr>
                    <a:xfrm>
                      <a:off x="0" y="0"/>
                      <a:ext cx="5274310" cy="3253105"/>
                    </a:xfrm>
                    <a:prstGeom prst="rect">
                      <a:avLst/>
                    </a:prstGeom>
                  </pic:spPr>
                </pic:pic>
              </a:graphicData>
            </a:graphic>
          </wp:inline>
        </w:drawing>
      </w:r>
    </w:p>
    <w:p>
      <w:pPr>
        <w:numPr>
          <w:ilvl w:val="0"/>
          <w:numId w:val="1"/>
        </w:numPr>
        <w:spacing w:line="360" w:lineRule="auto"/>
        <w:outlineLvl w:val="0"/>
        <w:rPr>
          <w:b/>
          <w:sz w:val="28"/>
          <w:szCs w:val="28"/>
        </w:rPr>
      </w:pPr>
      <w:r>
        <w:rPr>
          <w:rFonts w:hint="eastAsia"/>
          <w:b/>
          <w:sz w:val="28"/>
          <w:szCs w:val="28"/>
        </w:rPr>
        <w:t>申请与发放记录</w:t>
      </w:r>
    </w:p>
    <w:p>
      <w:pPr>
        <w:spacing w:line="360" w:lineRule="auto"/>
        <w:ind w:firstLine="560" w:firstLineChars="200"/>
        <w:rPr>
          <w:bCs/>
          <w:sz w:val="28"/>
          <w:szCs w:val="28"/>
        </w:rPr>
      </w:pPr>
      <w:r>
        <w:rPr>
          <w:rFonts w:hint="eastAsia"/>
          <w:sz w:val="28"/>
          <w:szCs w:val="28"/>
        </w:rPr>
        <w:t>点击“个人中心”</w:t>
      </w:r>
      <w:r>
        <w:rPr>
          <w:sz w:val="28"/>
          <w:szCs w:val="28"/>
        </w:rPr>
        <w:t>-</w:t>
      </w:r>
      <w:r>
        <w:rPr>
          <w:rFonts w:hint="eastAsia"/>
          <w:sz w:val="28"/>
          <w:szCs w:val="28"/>
        </w:rPr>
        <w:t>“申请与发放记录”，</w:t>
      </w:r>
      <w:r>
        <w:rPr>
          <w:rFonts w:hint="eastAsia"/>
          <w:bCs/>
          <w:sz w:val="28"/>
          <w:szCs w:val="28"/>
        </w:rPr>
        <w:t xml:space="preserve">点击 </w:t>
      </w:r>
      <w:r>
        <w:rPr>
          <w:rFonts w:hint="eastAsia"/>
          <w:sz w:val="28"/>
          <w:szCs w:val="28"/>
        </w:rPr>
        <w:t>“高层次人才岗位补贴”可查看岗位补贴发放记录信息。</w:t>
      </w:r>
      <w:r>
        <w:rPr>
          <w:rFonts w:hint="eastAsia"/>
          <w:bCs/>
          <w:sz w:val="28"/>
          <w:szCs w:val="28"/>
        </w:rPr>
        <w:t xml:space="preserve"> </w:t>
      </w:r>
    </w:p>
    <w:p>
      <w:pPr>
        <w:spacing w:line="360" w:lineRule="auto"/>
        <w:outlineLvl w:val="0"/>
        <w:rPr>
          <w:b/>
          <w:sz w:val="28"/>
          <w:szCs w:val="28"/>
        </w:rPr>
      </w:pPr>
      <w:r>
        <w:drawing>
          <wp:inline distT="0" distB="0" distL="0" distR="0">
            <wp:extent cx="5274310" cy="115951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4310" cy="1159510"/>
                    </a:xfrm>
                    <a:prstGeom prst="rect">
                      <a:avLst/>
                    </a:prstGeom>
                  </pic:spPr>
                </pic:pic>
              </a:graphicData>
            </a:graphic>
          </wp:inline>
        </w:drawing>
      </w:r>
    </w:p>
    <w:p>
      <w:pPr>
        <w:spacing w:line="360" w:lineRule="auto"/>
        <w:ind w:firstLine="560" w:firstLineChars="200"/>
        <w:rPr>
          <w:sz w:val="28"/>
          <w:szCs w:val="28"/>
        </w:rPr>
      </w:pPr>
      <w:r>
        <w:rPr>
          <w:rFonts w:hint="eastAsia"/>
          <w:bCs/>
          <w:sz w:val="28"/>
          <w:szCs w:val="28"/>
        </w:rPr>
        <w:t xml:space="preserve">点击 </w:t>
      </w:r>
      <w:r>
        <w:rPr>
          <w:rFonts w:hint="eastAsia"/>
          <w:sz w:val="28"/>
          <w:szCs w:val="28"/>
        </w:rPr>
        <w:t>“申请记录”查看申报信息审核进度；包括申请的时间、本次申请的审核企业、审核结果；</w:t>
      </w:r>
    </w:p>
    <w:p>
      <w:pPr>
        <w:spacing w:line="360" w:lineRule="auto"/>
        <w:ind w:firstLine="560" w:firstLineChars="200"/>
        <w:rPr>
          <w:sz w:val="28"/>
          <w:szCs w:val="28"/>
        </w:rPr>
      </w:pPr>
      <w:r>
        <w:rPr>
          <w:rFonts w:hint="eastAsia"/>
          <w:sz w:val="28"/>
          <w:szCs w:val="28"/>
        </w:rPr>
        <w:t>若审核部门退回，可点击“编辑”按钮，跳转编辑页面，依据退回原因完善信息，确认无误后提交，</w:t>
      </w:r>
      <w:r>
        <w:rPr>
          <w:rFonts w:hint="eastAsia"/>
          <w:bCs/>
          <w:sz w:val="28"/>
          <w:szCs w:val="28"/>
        </w:rPr>
        <w:t>申报信息至</w:t>
      </w:r>
      <w:r>
        <w:rPr>
          <w:rFonts w:hint="eastAsia"/>
          <w:sz w:val="28"/>
          <w:szCs w:val="28"/>
        </w:rPr>
        <w:t>退回部门。</w:t>
      </w:r>
      <w:r>
        <w:rPr>
          <w:sz w:val="28"/>
          <w:szCs w:val="28"/>
        </w:rPr>
        <w:t xml:space="preserve"> </w:t>
      </w:r>
    </w:p>
    <w:p>
      <w:pPr>
        <w:spacing w:line="360" w:lineRule="auto"/>
        <w:rPr>
          <w:rFonts w:hint="eastAsia"/>
          <w:sz w:val="28"/>
          <w:szCs w:val="28"/>
        </w:rPr>
      </w:pPr>
      <w:r>
        <w:drawing>
          <wp:inline distT="0" distB="0" distL="0" distR="0">
            <wp:extent cx="5274310" cy="10858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74310" cy="1085850"/>
                    </a:xfrm>
                    <a:prstGeom prst="rect">
                      <a:avLst/>
                    </a:prstGeom>
                  </pic:spPr>
                </pic:pic>
              </a:graphicData>
            </a:graphic>
          </wp:inline>
        </w:drawing>
      </w:r>
      <w:bookmarkStart w:id="0" w:name="_GoBack"/>
      <w:bookmarkEnd w:id="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12778"/>
      <w:docPartObj>
        <w:docPartGallery w:val="autotext"/>
      </w:docPartObj>
    </w:sdtPr>
    <w:sdtContent>
      <w:p>
        <w:pPr>
          <w:pStyle w:val="5"/>
          <w:jc w:val="center"/>
        </w:pPr>
        <w:r>
          <w:fldChar w:fldCharType="begin"/>
        </w:r>
        <w:r>
          <w:instrText xml:space="preserve">PAGE   \* MERGEFORMAT</w:instrText>
        </w:r>
        <w:r>
          <w:fldChar w:fldCharType="separate"/>
        </w:r>
        <w:r>
          <w:rPr>
            <w:lang w:val="zh-CN"/>
          </w:rPr>
          <w:t>8</w:t>
        </w:r>
        <w:r>
          <w:fldChar w:fldCharType="end"/>
        </w:r>
      </w:p>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jc w:val="center"/>
      <w:rPr>
        <w:rFonts w:asciiTheme="minorEastAsia" w:hAnsiTheme="minorEastAsia"/>
        <w:szCs w:val="52"/>
      </w:rPr>
    </w:pPr>
    <w:r>
      <w:rPr>
        <w:rFonts w:hint="eastAsia" w:asciiTheme="minorEastAsia" w:hAnsiTheme="minorEastAsia"/>
        <w:szCs w:val="52"/>
      </w:rPr>
      <w:t>合肥市高层次人才岗位补贴系统-个人申报端操作手册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61CD8E"/>
    <w:multiLevelType w:val="singleLevel"/>
    <w:tmpl w:val="0261CD8E"/>
    <w:lvl w:ilvl="0" w:tentative="0">
      <w:start w:val="1"/>
      <w:numFmt w:val="chineseCounting"/>
      <w:suff w:val="nothing"/>
      <w:lvlText w:val="%1、"/>
      <w:lvlJc w:val="left"/>
      <w:rPr>
        <w:rFonts w:hint="eastAsia"/>
      </w:rPr>
    </w:lvl>
  </w:abstractNum>
  <w:abstractNum w:abstractNumId="1">
    <w:nsid w:val="7C2D1CF7"/>
    <w:multiLevelType w:val="multilevel"/>
    <w:tmpl w:val="7C2D1CF7"/>
    <w:lvl w:ilvl="0" w:tentative="0">
      <w:start w:val="1"/>
      <w:numFmt w:val="decimalZero"/>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Y2MzQwYjg3NDcyNTcxOWI0MmNmZWFkYjlhZmMwNjAifQ=="/>
  </w:docVars>
  <w:rsids>
    <w:rsidRoot w:val="008B34D6"/>
    <w:rsid w:val="00022FEA"/>
    <w:rsid w:val="00055A4D"/>
    <w:rsid w:val="00070B81"/>
    <w:rsid w:val="0009286A"/>
    <w:rsid w:val="000D4880"/>
    <w:rsid w:val="000E7EDA"/>
    <w:rsid w:val="000F3C1E"/>
    <w:rsid w:val="000F7EDA"/>
    <w:rsid w:val="0010320A"/>
    <w:rsid w:val="0015199A"/>
    <w:rsid w:val="00155FFD"/>
    <w:rsid w:val="00176A60"/>
    <w:rsid w:val="00190C7E"/>
    <w:rsid w:val="001944D2"/>
    <w:rsid w:val="001977F5"/>
    <w:rsid w:val="001A1CA9"/>
    <w:rsid w:val="001B3A08"/>
    <w:rsid w:val="001E13DC"/>
    <w:rsid w:val="001E7DE5"/>
    <w:rsid w:val="001F2747"/>
    <w:rsid w:val="001F6F71"/>
    <w:rsid w:val="00203B5D"/>
    <w:rsid w:val="00274454"/>
    <w:rsid w:val="00294F7F"/>
    <w:rsid w:val="0032673B"/>
    <w:rsid w:val="00351B81"/>
    <w:rsid w:val="00355F08"/>
    <w:rsid w:val="0035673C"/>
    <w:rsid w:val="00372CB3"/>
    <w:rsid w:val="00374A90"/>
    <w:rsid w:val="0039468F"/>
    <w:rsid w:val="003C487C"/>
    <w:rsid w:val="003C7162"/>
    <w:rsid w:val="003D1991"/>
    <w:rsid w:val="003E6DA2"/>
    <w:rsid w:val="003F1498"/>
    <w:rsid w:val="003F24B4"/>
    <w:rsid w:val="00420E71"/>
    <w:rsid w:val="00474107"/>
    <w:rsid w:val="00482502"/>
    <w:rsid w:val="004B4783"/>
    <w:rsid w:val="004E1CA3"/>
    <w:rsid w:val="004E1D91"/>
    <w:rsid w:val="0051437E"/>
    <w:rsid w:val="005239D0"/>
    <w:rsid w:val="00537DE9"/>
    <w:rsid w:val="00543B45"/>
    <w:rsid w:val="005658F5"/>
    <w:rsid w:val="00582D02"/>
    <w:rsid w:val="005A6690"/>
    <w:rsid w:val="005E0A41"/>
    <w:rsid w:val="00630912"/>
    <w:rsid w:val="00636186"/>
    <w:rsid w:val="00651DAA"/>
    <w:rsid w:val="00656DD2"/>
    <w:rsid w:val="006970D7"/>
    <w:rsid w:val="006A08C7"/>
    <w:rsid w:val="006A6887"/>
    <w:rsid w:val="006B6793"/>
    <w:rsid w:val="0070599F"/>
    <w:rsid w:val="00711025"/>
    <w:rsid w:val="007154D2"/>
    <w:rsid w:val="00742BC2"/>
    <w:rsid w:val="00752C9F"/>
    <w:rsid w:val="007708AB"/>
    <w:rsid w:val="007744C8"/>
    <w:rsid w:val="0077494F"/>
    <w:rsid w:val="00776FC9"/>
    <w:rsid w:val="007819CA"/>
    <w:rsid w:val="007B4963"/>
    <w:rsid w:val="007E78BA"/>
    <w:rsid w:val="00855E24"/>
    <w:rsid w:val="00862090"/>
    <w:rsid w:val="00870B37"/>
    <w:rsid w:val="00871107"/>
    <w:rsid w:val="008979B0"/>
    <w:rsid w:val="008B34D6"/>
    <w:rsid w:val="008C3D50"/>
    <w:rsid w:val="008D1DE7"/>
    <w:rsid w:val="008E4BE3"/>
    <w:rsid w:val="008F7545"/>
    <w:rsid w:val="009038F6"/>
    <w:rsid w:val="009065AB"/>
    <w:rsid w:val="00940F63"/>
    <w:rsid w:val="00944253"/>
    <w:rsid w:val="00982815"/>
    <w:rsid w:val="00982AC5"/>
    <w:rsid w:val="009941EA"/>
    <w:rsid w:val="009A1C8D"/>
    <w:rsid w:val="009A7577"/>
    <w:rsid w:val="009B28EC"/>
    <w:rsid w:val="009C15CF"/>
    <w:rsid w:val="009C541E"/>
    <w:rsid w:val="009C7957"/>
    <w:rsid w:val="009D59CB"/>
    <w:rsid w:val="00A05C13"/>
    <w:rsid w:val="00A07F2D"/>
    <w:rsid w:val="00A17455"/>
    <w:rsid w:val="00A30FB3"/>
    <w:rsid w:val="00A61EC2"/>
    <w:rsid w:val="00A87196"/>
    <w:rsid w:val="00A927AA"/>
    <w:rsid w:val="00AA7D91"/>
    <w:rsid w:val="00AD7C9D"/>
    <w:rsid w:val="00AF0EFF"/>
    <w:rsid w:val="00AF3FD9"/>
    <w:rsid w:val="00B006BF"/>
    <w:rsid w:val="00B06594"/>
    <w:rsid w:val="00B32474"/>
    <w:rsid w:val="00B409AC"/>
    <w:rsid w:val="00B85246"/>
    <w:rsid w:val="00B872CB"/>
    <w:rsid w:val="00B96C15"/>
    <w:rsid w:val="00BC0E68"/>
    <w:rsid w:val="00BF72E5"/>
    <w:rsid w:val="00C26201"/>
    <w:rsid w:val="00C26FC2"/>
    <w:rsid w:val="00C54AC2"/>
    <w:rsid w:val="00C655DE"/>
    <w:rsid w:val="00C7031A"/>
    <w:rsid w:val="00C93D21"/>
    <w:rsid w:val="00CA435E"/>
    <w:rsid w:val="00CB26B5"/>
    <w:rsid w:val="00CF08F6"/>
    <w:rsid w:val="00D25D57"/>
    <w:rsid w:val="00D422DF"/>
    <w:rsid w:val="00D462EC"/>
    <w:rsid w:val="00D463E8"/>
    <w:rsid w:val="00DB292D"/>
    <w:rsid w:val="00DB2FD5"/>
    <w:rsid w:val="00DC1713"/>
    <w:rsid w:val="00DF6932"/>
    <w:rsid w:val="00E01AC4"/>
    <w:rsid w:val="00E07D24"/>
    <w:rsid w:val="00E1529D"/>
    <w:rsid w:val="00E2189B"/>
    <w:rsid w:val="00E2211F"/>
    <w:rsid w:val="00E364E1"/>
    <w:rsid w:val="00E44265"/>
    <w:rsid w:val="00E8182C"/>
    <w:rsid w:val="00E87FD1"/>
    <w:rsid w:val="00EB1493"/>
    <w:rsid w:val="00EE1B43"/>
    <w:rsid w:val="00EF375E"/>
    <w:rsid w:val="00F00AA6"/>
    <w:rsid w:val="00F0450C"/>
    <w:rsid w:val="00F35470"/>
    <w:rsid w:val="00F635BE"/>
    <w:rsid w:val="00F96405"/>
    <w:rsid w:val="00FC0D04"/>
    <w:rsid w:val="018C1643"/>
    <w:rsid w:val="01D2220E"/>
    <w:rsid w:val="028716B0"/>
    <w:rsid w:val="02F21EE3"/>
    <w:rsid w:val="044E2BE0"/>
    <w:rsid w:val="04ED41A7"/>
    <w:rsid w:val="05483AD3"/>
    <w:rsid w:val="068C5304"/>
    <w:rsid w:val="06E11AE9"/>
    <w:rsid w:val="0753050D"/>
    <w:rsid w:val="081A7765"/>
    <w:rsid w:val="08597DA5"/>
    <w:rsid w:val="0882554E"/>
    <w:rsid w:val="09A339CE"/>
    <w:rsid w:val="0A670558"/>
    <w:rsid w:val="0B0D494A"/>
    <w:rsid w:val="0B323983"/>
    <w:rsid w:val="0C2F779B"/>
    <w:rsid w:val="0CE42333"/>
    <w:rsid w:val="0D5A43A4"/>
    <w:rsid w:val="0D814026"/>
    <w:rsid w:val="0DC94643"/>
    <w:rsid w:val="0DCD1019"/>
    <w:rsid w:val="0DDD6D83"/>
    <w:rsid w:val="0E1A3B33"/>
    <w:rsid w:val="0E2A4E60"/>
    <w:rsid w:val="0EF425D6"/>
    <w:rsid w:val="0EFD76DC"/>
    <w:rsid w:val="0EFF16A6"/>
    <w:rsid w:val="0F135152"/>
    <w:rsid w:val="0F1E562C"/>
    <w:rsid w:val="0F661726"/>
    <w:rsid w:val="10190546"/>
    <w:rsid w:val="102203A8"/>
    <w:rsid w:val="10636E66"/>
    <w:rsid w:val="10DB3A4D"/>
    <w:rsid w:val="1109680C"/>
    <w:rsid w:val="117D4B05"/>
    <w:rsid w:val="11E9219A"/>
    <w:rsid w:val="11F61489"/>
    <w:rsid w:val="12681311"/>
    <w:rsid w:val="12FC7CAB"/>
    <w:rsid w:val="133C2CD7"/>
    <w:rsid w:val="142E6621"/>
    <w:rsid w:val="148F7029"/>
    <w:rsid w:val="15393438"/>
    <w:rsid w:val="15B605E5"/>
    <w:rsid w:val="15FE2BA5"/>
    <w:rsid w:val="16AA639C"/>
    <w:rsid w:val="16DC22CD"/>
    <w:rsid w:val="17056545"/>
    <w:rsid w:val="17F83137"/>
    <w:rsid w:val="18E04A25"/>
    <w:rsid w:val="197F799C"/>
    <w:rsid w:val="1A1A4ACA"/>
    <w:rsid w:val="1AB86BAD"/>
    <w:rsid w:val="1B193AF0"/>
    <w:rsid w:val="1BDC68CC"/>
    <w:rsid w:val="1DB63878"/>
    <w:rsid w:val="1DE24D46"/>
    <w:rsid w:val="1E937715"/>
    <w:rsid w:val="1E9C300C"/>
    <w:rsid w:val="1F1C0811"/>
    <w:rsid w:val="1FDF698A"/>
    <w:rsid w:val="20362A4E"/>
    <w:rsid w:val="207E43F5"/>
    <w:rsid w:val="20847C5E"/>
    <w:rsid w:val="20C4005A"/>
    <w:rsid w:val="20FA1CCE"/>
    <w:rsid w:val="213827F6"/>
    <w:rsid w:val="21466CC1"/>
    <w:rsid w:val="21AD4F92"/>
    <w:rsid w:val="21FA691A"/>
    <w:rsid w:val="22434579"/>
    <w:rsid w:val="23214306"/>
    <w:rsid w:val="23264FFC"/>
    <w:rsid w:val="23571659"/>
    <w:rsid w:val="23840016"/>
    <w:rsid w:val="23CE11F0"/>
    <w:rsid w:val="24943BA5"/>
    <w:rsid w:val="24B91EA0"/>
    <w:rsid w:val="255F65A3"/>
    <w:rsid w:val="25A91F14"/>
    <w:rsid w:val="26123EF3"/>
    <w:rsid w:val="26176E7E"/>
    <w:rsid w:val="27960276"/>
    <w:rsid w:val="280615A6"/>
    <w:rsid w:val="28A54C15"/>
    <w:rsid w:val="28E03E9F"/>
    <w:rsid w:val="28F1521E"/>
    <w:rsid w:val="296028EA"/>
    <w:rsid w:val="296A19BB"/>
    <w:rsid w:val="298C1931"/>
    <w:rsid w:val="29A0362E"/>
    <w:rsid w:val="29D3130E"/>
    <w:rsid w:val="2A385615"/>
    <w:rsid w:val="2A9F7442"/>
    <w:rsid w:val="2AD01CF1"/>
    <w:rsid w:val="2B2838DB"/>
    <w:rsid w:val="2B797C93"/>
    <w:rsid w:val="2BAB4C9B"/>
    <w:rsid w:val="2BFD397D"/>
    <w:rsid w:val="2CF241A1"/>
    <w:rsid w:val="2D87372E"/>
    <w:rsid w:val="2E0A551A"/>
    <w:rsid w:val="2E1E4E6C"/>
    <w:rsid w:val="2EC61441"/>
    <w:rsid w:val="2ED33B5E"/>
    <w:rsid w:val="2F546A4D"/>
    <w:rsid w:val="2F9C5934"/>
    <w:rsid w:val="2FA15A0A"/>
    <w:rsid w:val="2FC21EF7"/>
    <w:rsid w:val="2FEF6776"/>
    <w:rsid w:val="309D6868"/>
    <w:rsid w:val="30DC0DDE"/>
    <w:rsid w:val="30E91417"/>
    <w:rsid w:val="313528AE"/>
    <w:rsid w:val="317F1EE4"/>
    <w:rsid w:val="3191433C"/>
    <w:rsid w:val="31F77B64"/>
    <w:rsid w:val="321C75CA"/>
    <w:rsid w:val="343155AF"/>
    <w:rsid w:val="345179FF"/>
    <w:rsid w:val="348E47AF"/>
    <w:rsid w:val="34A32553"/>
    <w:rsid w:val="35675000"/>
    <w:rsid w:val="36745C27"/>
    <w:rsid w:val="368A544A"/>
    <w:rsid w:val="36CA53FD"/>
    <w:rsid w:val="37976071"/>
    <w:rsid w:val="37C91FA2"/>
    <w:rsid w:val="383C2774"/>
    <w:rsid w:val="38AA7947"/>
    <w:rsid w:val="38C70290"/>
    <w:rsid w:val="39B20F40"/>
    <w:rsid w:val="3A611DE7"/>
    <w:rsid w:val="3ADB2718"/>
    <w:rsid w:val="3B2C6AD0"/>
    <w:rsid w:val="3B7D732B"/>
    <w:rsid w:val="3BE402BD"/>
    <w:rsid w:val="3C2459F9"/>
    <w:rsid w:val="3C3D4818"/>
    <w:rsid w:val="3C6A3D54"/>
    <w:rsid w:val="3C730E5F"/>
    <w:rsid w:val="3D5567B2"/>
    <w:rsid w:val="3DCC00F6"/>
    <w:rsid w:val="3EB017C6"/>
    <w:rsid w:val="3EBA2645"/>
    <w:rsid w:val="3EE70F78"/>
    <w:rsid w:val="3EF25642"/>
    <w:rsid w:val="3F185038"/>
    <w:rsid w:val="3F7F1111"/>
    <w:rsid w:val="3F8F36D8"/>
    <w:rsid w:val="3FDA2F9E"/>
    <w:rsid w:val="3FF43934"/>
    <w:rsid w:val="402D7330"/>
    <w:rsid w:val="410F0A26"/>
    <w:rsid w:val="41183CE8"/>
    <w:rsid w:val="41F63994"/>
    <w:rsid w:val="4292190E"/>
    <w:rsid w:val="42ED2FE9"/>
    <w:rsid w:val="42F330F0"/>
    <w:rsid w:val="430F7403"/>
    <w:rsid w:val="43B6162D"/>
    <w:rsid w:val="43E53CC0"/>
    <w:rsid w:val="4407390B"/>
    <w:rsid w:val="44E64D8F"/>
    <w:rsid w:val="45050ABD"/>
    <w:rsid w:val="45321526"/>
    <w:rsid w:val="45AA3413"/>
    <w:rsid w:val="45D109A0"/>
    <w:rsid w:val="47737835"/>
    <w:rsid w:val="4783425B"/>
    <w:rsid w:val="47A345BE"/>
    <w:rsid w:val="480037BE"/>
    <w:rsid w:val="48384D06"/>
    <w:rsid w:val="48645AFB"/>
    <w:rsid w:val="487A531F"/>
    <w:rsid w:val="48A57EC2"/>
    <w:rsid w:val="493D634C"/>
    <w:rsid w:val="4948541D"/>
    <w:rsid w:val="4A542BB3"/>
    <w:rsid w:val="4AA41D66"/>
    <w:rsid w:val="4AD11442"/>
    <w:rsid w:val="4BD016F9"/>
    <w:rsid w:val="4C1C29CE"/>
    <w:rsid w:val="4C561BFF"/>
    <w:rsid w:val="4D396031"/>
    <w:rsid w:val="4D3D4B6D"/>
    <w:rsid w:val="4D761E2D"/>
    <w:rsid w:val="4D7E765F"/>
    <w:rsid w:val="4DAE7E65"/>
    <w:rsid w:val="4DEE5E67"/>
    <w:rsid w:val="4EAA4484"/>
    <w:rsid w:val="4EF83441"/>
    <w:rsid w:val="4F583EE0"/>
    <w:rsid w:val="4FCB2904"/>
    <w:rsid w:val="50064DCF"/>
    <w:rsid w:val="510C6D30"/>
    <w:rsid w:val="511A2EBF"/>
    <w:rsid w:val="51654692"/>
    <w:rsid w:val="5176064D"/>
    <w:rsid w:val="51EB2DE9"/>
    <w:rsid w:val="54994D7E"/>
    <w:rsid w:val="54CB0CB0"/>
    <w:rsid w:val="55B31E70"/>
    <w:rsid w:val="560C332E"/>
    <w:rsid w:val="56625644"/>
    <w:rsid w:val="567F7FA4"/>
    <w:rsid w:val="56E83D9B"/>
    <w:rsid w:val="573F0049"/>
    <w:rsid w:val="575C02E5"/>
    <w:rsid w:val="57832F7A"/>
    <w:rsid w:val="591946E0"/>
    <w:rsid w:val="599B6EA3"/>
    <w:rsid w:val="5B6F05E7"/>
    <w:rsid w:val="5B6F4A8B"/>
    <w:rsid w:val="5C1B6206"/>
    <w:rsid w:val="5C870D48"/>
    <w:rsid w:val="5CA22C3E"/>
    <w:rsid w:val="5D4635C9"/>
    <w:rsid w:val="5D9C7924"/>
    <w:rsid w:val="5DC34C1A"/>
    <w:rsid w:val="5E113BD7"/>
    <w:rsid w:val="5E543AC4"/>
    <w:rsid w:val="5E60690D"/>
    <w:rsid w:val="5E8F1729"/>
    <w:rsid w:val="5EA04F5B"/>
    <w:rsid w:val="5EF62DCD"/>
    <w:rsid w:val="5EF75FBF"/>
    <w:rsid w:val="5F08322C"/>
    <w:rsid w:val="5FD27396"/>
    <w:rsid w:val="5FD56E87"/>
    <w:rsid w:val="5FEA0B84"/>
    <w:rsid w:val="612247F5"/>
    <w:rsid w:val="61B41449"/>
    <w:rsid w:val="61FC694D"/>
    <w:rsid w:val="62061579"/>
    <w:rsid w:val="62330EBD"/>
    <w:rsid w:val="627C183B"/>
    <w:rsid w:val="62942E79"/>
    <w:rsid w:val="62C84D65"/>
    <w:rsid w:val="632B1962"/>
    <w:rsid w:val="63CC4A99"/>
    <w:rsid w:val="63F246A2"/>
    <w:rsid w:val="642D505E"/>
    <w:rsid w:val="65BF4DCF"/>
    <w:rsid w:val="65EB2F60"/>
    <w:rsid w:val="66996E60"/>
    <w:rsid w:val="66FE3167"/>
    <w:rsid w:val="6727504B"/>
    <w:rsid w:val="674705C9"/>
    <w:rsid w:val="67AB6E4B"/>
    <w:rsid w:val="69653029"/>
    <w:rsid w:val="69DD7064"/>
    <w:rsid w:val="6A745C1A"/>
    <w:rsid w:val="6B6712DB"/>
    <w:rsid w:val="6B80414A"/>
    <w:rsid w:val="6BCE4EB6"/>
    <w:rsid w:val="6BDF5315"/>
    <w:rsid w:val="6DB75915"/>
    <w:rsid w:val="6E2C05BA"/>
    <w:rsid w:val="6E6555C0"/>
    <w:rsid w:val="6E8271EA"/>
    <w:rsid w:val="6E9F1DC8"/>
    <w:rsid w:val="6EBD1212"/>
    <w:rsid w:val="6ED07197"/>
    <w:rsid w:val="70871AD7"/>
    <w:rsid w:val="70ED4030"/>
    <w:rsid w:val="710475CC"/>
    <w:rsid w:val="71A843FB"/>
    <w:rsid w:val="71CC00E9"/>
    <w:rsid w:val="71FB09CF"/>
    <w:rsid w:val="7214383E"/>
    <w:rsid w:val="72F17651"/>
    <w:rsid w:val="735C73AE"/>
    <w:rsid w:val="747F3106"/>
    <w:rsid w:val="748527D2"/>
    <w:rsid w:val="74D127E9"/>
    <w:rsid w:val="75F23E97"/>
    <w:rsid w:val="76206C56"/>
    <w:rsid w:val="763F24A2"/>
    <w:rsid w:val="76805946"/>
    <w:rsid w:val="76D417EE"/>
    <w:rsid w:val="773C7ABF"/>
    <w:rsid w:val="785C6D5E"/>
    <w:rsid w:val="78782D79"/>
    <w:rsid w:val="78F10436"/>
    <w:rsid w:val="78F16688"/>
    <w:rsid w:val="794013BD"/>
    <w:rsid w:val="79442C5B"/>
    <w:rsid w:val="796926C2"/>
    <w:rsid w:val="7A0F24A5"/>
    <w:rsid w:val="7A505630"/>
    <w:rsid w:val="7A5F2E01"/>
    <w:rsid w:val="7ADB139D"/>
    <w:rsid w:val="7AF470B9"/>
    <w:rsid w:val="7B705F89"/>
    <w:rsid w:val="7B811F45"/>
    <w:rsid w:val="7BB75966"/>
    <w:rsid w:val="7BE2675B"/>
    <w:rsid w:val="7CA814D3"/>
    <w:rsid w:val="7D40373A"/>
    <w:rsid w:val="7E2F385E"/>
    <w:rsid w:val="7EAD12A3"/>
    <w:rsid w:val="7F871AF4"/>
    <w:rsid w:val="7FA458B2"/>
    <w:rsid w:val="7FCE1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nhideWhenUsed="0" w:uiPriority="0" w:semiHidden="0" w:name="Table Subtle 2"/>
    <w:lsdException w:uiPriority="0" w:name="Table Web 1"/>
    <w:lsdException w:uiPriority="0" w:name="Table Web 2"/>
    <w:lsdException w:unhideWhenUsed="0" w:uiPriority="0" w:semiHidden="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style>
  <w:style w:type="paragraph" w:styleId="4">
    <w:name w:val="Date"/>
    <w:basedOn w:val="1"/>
    <w:next w:val="1"/>
    <w:link w:val="12"/>
    <w:qFormat/>
    <w:uiPriority w:val="0"/>
    <w:pPr>
      <w:ind w:left="100" w:leftChars="2500"/>
    </w:pPr>
  </w:style>
  <w:style w:type="paragraph" w:styleId="5">
    <w:name w:val="footer"/>
    <w:basedOn w:val="1"/>
    <w:link w:val="11"/>
    <w:qFormat/>
    <w:uiPriority w:val="99"/>
    <w:pPr>
      <w:tabs>
        <w:tab w:val="center" w:pos="4153"/>
        <w:tab w:val="right" w:pos="8306"/>
      </w:tabs>
      <w:snapToGrid w:val="0"/>
      <w:jc w:val="left"/>
    </w:pPr>
    <w:rPr>
      <w:sz w:val="18"/>
      <w:szCs w:val="18"/>
    </w:rPr>
  </w:style>
  <w:style w:type="paragraph" w:styleId="6">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styleId="9">
    <w:name w:val="Hyperlink"/>
    <w:basedOn w:val="8"/>
    <w:qFormat/>
    <w:uiPriority w:val="0"/>
    <w:rPr>
      <w:color w:val="0000FF"/>
      <w:u w:val="single"/>
    </w:rPr>
  </w:style>
  <w:style w:type="character" w:customStyle="1" w:styleId="10">
    <w:name w:val="页眉 字符"/>
    <w:basedOn w:val="8"/>
    <w:link w:val="6"/>
    <w:qFormat/>
    <w:uiPriority w:val="0"/>
    <w:rPr>
      <w:kern w:val="2"/>
      <w:sz w:val="18"/>
      <w:szCs w:val="18"/>
    </w:rPr>
  </w:style>
  <w:style w:type="character" w:customStyle="1" w:styleId="11">
    <w:name w:val="页脚 字符"/>
    <w:basedOn w:val="8"/>
    <w:link w:val="5"/>
    <w:qFormat/>
    <w:uiPriority w:val="99"/>
    <w:rPr>
      <w:kern w:val="2"/>
      <w:sz w:val="18"/>
      <w:szCs w:val="18"/>
    </w:rPr>
  </w:style>
  <w:style w:type="character" w:customStyle="1" w:styleId="12">
    <w:name w:val="日期 字符"/>
    <w:basedOn w:val="8"/>
    <w:link w:val="4"/>
    <w:qFormat/>
    <w:uiPriority w:val="0"/>
    <w:rPr>
      <w:kern w:val="2"/>
      <w:sz w:val="21"/>
      <w:szCs w:val="24"/>
    </w:rPr>
  </w:style>
  <w:style w:type="paragraph" w:styleId="13">
    <w:name w:val="List Paragraph"/>
    <w:basedOn w:val="1"/>
    <w:qFormat/>
    <w:uiPriority w:val="99"/>
    <w:pPr>
      <w:ind w:firstLine="420" w:firstLineChars="200"/>
    </w:pPr>
  </w:style>
  <w:style w:type="character" w:customStyle="1" w:styleId="14">
    <w:name w:val="Unresolved Mention"/>
    <w:basedOn w:val="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1172</Words>
  <Characters>1240</Characters>
  <Lines>10</Lines>
  <Paragraphs>2</Paragraphs>
  <TotalTime>43</TotalTime>
  <ScaleCrop>false</ScaleCrop>
  <LinksUpToDate>false</LinksUpToDate>
  <CharactersWithSpaces>1247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2022-06-06T01:38:00Z</dcterms:created>
  <dc:creator>admin</dc:creator>
  <cp:lastModifiedBy>无心鬼</cp:lastModifiedBy>
  <cp:lastPrinted>2022-06-07T03:59:00Z</cp:lastPrinted>
  <dcterms:modified xsi:type="dcterms:W3CDTF">2022-12-12T00:57:05Z</dcterms:modified>
  <cp:revision>168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BE7600EF4E724F0EB136DF40CA11F0C2</vt:lpwstr>
  </property>
</Properties>
</file>