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省医疗保障局  省财政厅  省卫生健康委员会关于实施“乙类乙管”后优化新型冠状病毒</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感染患者治疗费用</w:t>
      </w:r>
      <w:bookmarkStart w:id="0" w:name="_GoBack"/>
      <w:bookmarkEnd w:id="0"/>
      <w:r>
        <w:rPr>
          <w:rFonts w:hint="eastAsia" w:ascii="方正小标宋简体" w:hAnsi="方正小标宋简体" w:eastAsia="方正小标宋简体" w:cs="方正小标宋简体"/>
          <w:b w:val="0"/>
          <w:bCs w:val="0"/>
          <w:color w:val="auto"/>
          <w:sz w:val="44"/>
          <w:szCs w:val="44"/>
          <w:lang w:val="en-US" w:eastAsia="zh-CN"/>
        </w:rPr>
        <w:t>医疗保障</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相关政策的通知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both"/>
        <w:textAlignment w:val="auto"/>
        <w:rPr>
          <w:rFonts w:hint="eastAsia" w:ascii="仿宋_GB2312" w:hAnsi="仿宋_GB2312" w:eastAsia="仿宋_GB2312" w:cs="仿宋_GB2312"/>
          <w:color w:val="auto"/>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30" w:lineRule="exact"/>
        <w:ind w:left="0" w:right="0" w:firstLine="0" w:firstLineChars="0"/>
        <w:jc w:val="both"/>
        <w:textAlignment w:val="auto"/>
        <w:rPr>
          <w:rFonts w:hint="eastAsia"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各市、州、直管市及神农架林区医疗保障局、财政局、卫生健康委员会：</w:t>
      </w:r>
    </w:p>
    <w:p>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530" w:lineRule="exact"/>
        <w:ind w:firstLine="640" w:firstLineChars="200"/>
        <w:textAlignment w:val="auto"/>
        <w:rPr>
          <w:rFonts w:hint="default"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根据《国家医保局 财政部 国家卫生健康委 国家疾控局关于实施“乙类乙管”后优化新型冠状病毒感染患者治疗费用医疗保障相关政策的通知》通知，按照“乙类乙管”总体方案“保健康、防重症”要求，为确保人民群众平稳度过感染高峰期，决定对我省医疗保障相关政策进行优化调整，现将有关事项通知如下:</w:t>
      </w:r>
    </w:p>
    <w:p>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530" w:lineRule="exact"/>
        <w:ind w:firstLine="640" w:firstLineChars="200"/>
        <w:textAlignment w:val="auto"/>
        <w:rPr>
          <w:rFonts w:hint="eastAsia" w:ascii="黑体" w:hAnsi="黑体" w:eastAsia="黑体" w:cs="黑体"/>
          <w:color w:val="auto"/>
          <w:kern w:val="2"/>
          <w:sz w:val="32"/>
          <w:szCs w:val="32"/>
          <w:lang w:val="en-US" w:eastAsia="zh-CN" w:bidi="ar"/>
        </w:rPr>
      </w:pPr>
      <w:r>
        <w:rPr>
          <w:rFonts w:hint="eastAsia" w:ascii="黑体" w:hAnsi="黑体" w:eastAsia="黑体" w:cs="黑体"/>
          <w:color w:val="auto"/>
          <w:kern w:val="2"/>
          <w:sz w:val="32"/>
          <w:szCs w:val="32"/>
          <w:lang w:val="en-US" w:eastAsia="zh-CN" w:bidi="ar"/>
        </w:rPr>
        <w:t>一、优化医保支付政策，提高基层就医报销水平</w:t>
      </w:r>
    </w:p>
    <w:p>
      <w:pPr>
        <w:keepNext w:val="0"/>
        <w:keepLines w:val="0"/>
        <w:pageBreakBefore w:val="0"/>
        <w:widowControl w:val="0"/>
        <w:kinsoku/>
        <w:wordWrap/>
        <w:overflowPunct/>
        <w:topLinePunct w:val="0"/>
        <w:autoSpaceDE/>
        <w:autoSpaceDN/>
        <w:bidi w:val="0"/>
        <w:adjustRightInd/>
        <w:snapToGrid/>
        <w:spacing w:line="530" w:lineRule="exact"/>
        <w:ind w:left="0" w:firstLine="640" w:firstLineChars="200"/>
        <w:textAlignment w:val="auto"/>
        <w:rPr>
          <w:rFonts w:hint="eastAsia"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新型冠状病毒感染患者在所有收治医疗机构发生的，符合卫生健康部门制定的新型冠状病毒感染诊疗方案的住院医疗费用，执行前期费用保障政策，由基本医保、大病保险、医疗救助等按规定支付后，个人负担部分由财政给予补助，所需资金由市县财政先行支付，中央和省级财政予以补助。其中，中央财政按实际发生费用的60%补助，地方负担部分按省与乡村振兴重点帮扶县6:4、一般县5:5的比例分担。该政策以患者入院时间计算，先行执行至2023年3月31日。</w:t>
      </w:r>
    </w:p>
    <w:p>
      <w:pPr>
        <w:keepNext w:val="0"/>
        <w:keepLines w:val="0"/>
        <w:pageBreakBefore w:val="0"/>
        <w:widowControl w:val="0"/>
        <w:kinsoku/>
        <w:wordWrap/>
        <w:overflowPunct/>
        <w:topLinePunct w:val="0"/>
        <w:autoSpaceDE/>
        <w:autoSpaceDN/>
        <w:bidi w:val="0"/>
        <w:adjustRightInd/>
        <w:snapToGrid/>
        <w:spacing w:line="530" w:lineRule="exact"/>
        <w:ind w:left="0" w:firstLine="640" w:firstLineChars="200"/>
        <w:textAlignment w:val="auto"/>
        <w:rPr>
          <w:rFonts w:hint="eastAsia"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协同推动实施分级诊疗，引导患者基层就医，确保医疗服务平稳有序。加大医保对农村地区、城市社区等基层医疗机构(二级及以下医疗机构)倾斜支持力度，对在基层医保定点医疗机构发生的新型冠状病毒感染及疑似症状参保患者门急诊费用实施专项保障，鼓励基层医疗机构配足医保药品目录内(含各省临时增补)的新型冠状病毒感染治疗药物，参保患者在基层医保定点医疗机构发生的与新型冠状病毒感染救治有关的门急诊费用，不设起付线和封顶线，</w:t>
      </w:r>
      <w:r>
        <w:rPr>
          <w:rFonts w:hint="eastAsia" w:ascii="仿宋_GB2312" w:hAnsi="仿宋_GB2312" w:eastAsia="仿宋_GB2312" w:cs="仿宋_GB2312"/>
          <w:b w:val="0"/>
          <w:bCs w:val="0"/>
          <w:color w:val="auto"/>
          <w:kern w:val="2"/>
          <w:sz w:val="32"/>
          <w:szCs w:val="32"/>
          <w:lang w:val="en-US" w:eastAsia="zh-CN" w:bidi="ar"/>
        </w:rPr>
        <w:t>报销比例为70%，</w:t>
      </w:r>
      <w:r>
        <w:rPr>
          <w:rFonts w:hint="eastAsia" w:ascii="仿宋_GB2312" w:hAnsi="仿宋_GB2312" w:eastAsia="仿宋_GB2312" w:cs="仿宋_GB2312"/>
          <w:color w:val="auto"/>
          <w:kern w:val="2"/>
          <w:sz w:val="32"/>
          <w:szCs w:val="32"/>
          <w:lang w:val="en-US" w:eastAsia="zh-CN" w:bidi="ar"/>
        </w:rPr>
        <w:t>先行执行至2023年3月31日。</w:t>
      </w:r>
    </w:p>
    <w:p>
      <w:pPr>
        <w:keepNext w:val="0"/>
        <w:keepLines w:val="0"/>
        <w:pageBreakBefore w:val="0"/>
        <w:widowControl w:val="0"/>
        <w:kinsoku/>
        <w:wordWrap/>
        <w:overflowPunct/>
        <w:topLinePunct w:val="0"/>
        <w:autoSpaceDE/>
        <w:autoSpaceDN/>
        <w:bidi w:val="0"/>
        <w:adjustRightInd/>
        <w:snapToGrid/>
        <w:spacing w:line="530" w:lineRule="exact"/>
        <w:ind w:left="0" w:firstLine="640" w:firstLineChars="200"/>
        <w:textAlignment w:val="auto"/>
      </w:pPr>
      <w:r>
        <w:rPr>
          <w:rFonts w:hint="eastAsia" w:ascii="仿宋_GB2312" w:hAnsi="仿宋_GB2312" w:eastAsia="仿宋_GB2312" w:cs="仿宋_GB2312"/>
          <w:color w:val="auto"/>
          <w:kern w:val="2"/>
          <w:sz w:val="32"/>
          <w:szCs w:val="32"/>
          <w:lang w:val="en-US" w:eastAsia="zh-CN" w:bidi="ar"/>
        </w:rPr>
        <w:t>参保患者在其他医疗机构发生的新型冠状病毒感染治疗门急诊费用，按照其他乙类传染病医保政策执行。</w:t>
      </w:r>
    </w:p>
    <w:p>
      <w:pPr>
        <w:pStyle w:val="17"/>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30" w:lineRule="exact"/>
        <w:ind w:firstLine="640" w:firstLineChars="200"/>
        <w:textAlignment w:val="auto"/>
        <w:rPr>
          <w:rFonts w:hint="eastAsia" w:ascii="黑体" w:hAnsi="黑体" w:eastAsia="黑体" w:cs="黑体"/>
          <w:color w:val="auto"/>
          <w:kern w:val="2"/>
          <w:sz w:val="32"/>
          <w:szCs w:val="32"/>
          <w:lang w:val="en-US" w:eastAsia="zh-CN" w:bidi="ar"/>
        </w:rPr>
      </w:pPr>
      <w:r>
        <w:rPr>
          <w:rFonts w:hint="eastAsia" w:ascii="黑体" w:hAnsi="黑体" w:eastAsia="黑体" w:cs="黑体"/>
          <w:color w:val="auto"/>
          <w:kern w:val="2"/>
          <w:sz w:val="32"/>
          <w:szCs w:val="32"/>
          <w:lang w:val="en-US" w:eastAsia="zh-CN" w:bidi="ar"/>
        </w:rPr>
        <w:t>二、执行临时医保药品目录，满足患者用药需求</w:t>
      </w:r>
    </w:p>
    <w:p>
      <w:pPr>
        <w:keepNext w:val="0"/>
        <w:keepLines w:val="0"/>
        <w:pageBreakBefore w:val="0"/>
        <w:widowControl w:val="0"/>
        <w:kinsoku/>
        <w:wordWrap/>
        <w:overflowPunct/>
        <w:topLinePunct w:val="0"/>
        <w:autoSpaceDE/>
        <w:autoSpaceDN/>
        <w:bidi w:val="0"/>
        <w:adjustRightInd/>
        <w:snapToGrid/>
        <w:spacing w:line="530" w:lineRule="exact"/>
        <w:ind w:left="0" w:firstLine="640" w:firstLineChars="200"/>
        <w:textAlignment w:val="auto"/>
        <w:rPr>
          <w:rFonts w:hint="eastAsia"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新型冠状病毒感染诊疗方案中新型冠状病毒治疗药品延续医保临时支付政策，先行执行至2023年3月31日。因药品供应不足考虑临时性扩大医保药品目录的，可参照省联防联控机制认定的新型冠状病毒感染治疗药品目录，由省医保局结合医保基金运行情况，提出临时纳入我省医保药品目录的品种、期限及报销类别，报国家医保局备案后执行，先行执行至2023年3月31日。</w:t>
      </w:r>
    </w:p>
    <w:p>
      <w:pPr>
        <w:pStyle w:val="17"/>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30" w:lineRule="exact"/>
        <w:ind w:firstLine="640" w:firstLineChars="200"/>
        <w:textAlignment w:val="auto"/>
        <w:rPr>
          <w:rFonts w:hint="eastAsia" w:ascii="黑体" w:hAnsi="黑体" w:eastAsia="黑体" w:cs="黑体"/>
          <w:color w:val="auto"/>
          <w:kern w:val="2"/>
          <w:sz w:val="32"/>
          <w:szCs w:val="32"/>
          <w:lang w:val="en-US" w:eastAsia="zh-CN" w:bidi="ar"/>
        </w:rPr>
      </w:pPr>
      <w:r>
        <w:rPr>
          <w:rFonts w:hint="eastAsia" w:ascii="黑体" w:hAnsi="黑体" w:eastAsia="黑体" w:cs="黑体"/>
          <w:color w:val="auto"/>
          <w:kern w:val="2"/>
          <w:sz w:val="32"/>
          <w:szCs w:val="32"/>
          <w:lang w:val="en-US" w:eastAsia="zh-CN" w:bidi="ar"/>
        </w:rPr>
        <w:t>三、做好“互联网+”医保服务，助力患者在线诊疗</w:t>
      </w:r>
    </w:p>
    <w:p>
      <w:pPr>
        <w:keepNext w:val="0"/>
        <w:keepLines w:val="0"/>
        <w:pageBreakBefore w:val="0"/>
        <w:widowControl w:val="0"/>
        <w:kinsoku/>
        <w:wordWrap/>
        <w:overflowPunct/>
        <w:topLinePunct w:val="0"/>
        <w:autoSpaceDE/>
        <w:autoSpaceDN/>
        <w:bidi w:val="0"/>
        <w:adjustRightInd/>
        <w:snapToGrid/>
        <w:spacing w:line="530" w:lineRule="exact"/>
        <w:ind w:left="0" w:firstLine="640" w:firstLineChars="200"/>
        <w:textAlignment w:val="auto"/>
        <w:rPr>
          <w:rFonts w:hint="eastAsia"/>
          <w:lang w:val="en-US" w:eastAsia="zh-CN"/>
        </w:rPr>
      </w:pPr>
      <w:r>
        <w:rPr>
          <w:rFonts w:hint="eastAsia" w:ascii="仿宋_GB2312" w:hAnsi="仿宋_GB2312" w:eastAsia="仿宋_GB2312" w:cs="仿宋_GB2312"/>
          <w:color w:val="auto"/>
          <w:kern w:val="2"/>
          <w:sz w:val="32"/>
          <w:szCs w:val="32"/>
          <w:lang w:val="en-US" w:eastAsia="zh-CN" w:bidi="ar"/>
        </w:rPr>
        <w:t>省卫健委要及时公布提供“互联网+”医疗服务的医疗机构名单，对于行业部门准许针对新型冠状病毒感染开放的互联网首诊服务，按规定为出现新型冠状病毒感染相关症状、符合《新冠病毒感染者居家治疗指南》的患者提供医保移动支付结算服务，省医保局按线上线下一致的原则配套互联网首诊医疗服务价格政策，报销标准与线下一致。新型冠状病毒感染相关症状复诊服务，仍按现行互联网复诊报销政策执行。</w:t>
      </w:r>
    </w:p>
    <w:p>
      <w:pPr>
        <w:pStyle w:val="17"/>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30" w:lineRule="exact"/>
        <w:ind w:firstLine="640" w:firstLineChars="200"/>
        <w:textAlignment w:val="auto"/>
        <w:rPr>
          <w:rFonts w:hint="eastAsia" w:ascii="黑体" w:hAnsi="黑体" w:eastAsia="黑体" w:cs="黑体"/>
          <w:color w:val="auto"/>
          <w:kern w:val="2"/>
          <w:sz w:val="32"/>
          <w:szCs w:val="32"/>
          <w:lang w:val="en-US" w:eastAsia="zh-CN" w:bidi="ar"/>
        </w:rPr>
      </w:pPr>
      <w:r>
        <w:rPr>
          <w:rFonts w:hint="eastAsia" w:ascii="黑体" w:hAnsi="黑体" w:eastAsia="黑体" w:cs="黑体"/>
          <w:color w:val="auto"/>
          <w:kern w:val="2"/>
          <w:sz w:val="32"/>
          <w:szCs w:val="32"/>
          <w:lang w:val="en-US" w:eastAsia="zh-CN" w:bidi="ar"/>
        </w:rPr>
        <w:t>四、完善价格形成机制，提升医保保障能力</w:t>
      </w:r>
    </w:p>
    <w:p>
      <w:pPr>
        <w:pStyle w:val="17"/>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30" w:lineRule="exact"/>
        <w:ind w:firstLine="640" w:firstLineChars="200"/>
        <w:textAlignment w:val="auto"/>
        <w:rPr>
          <w:rFonts w:hint="eastAsia" w:ascii="仿宋_GB2312" w:hAnsi="仿宋_GB2312" w:eastAsia="仿宋_GB2312" w:cs="仿宋_GB2312"/>
          <w:b w:val="0"/>
          <w:bCs w:val="0"/>
          <w:color w:val="auto"/>
          <w:kern w:val="2"/>
          <w:sz w:val="32"/>
          <w:szCs w:val="32"/>
          <w:lang w:val="en-US" w:eastAsia="zh-CN" w:bidi="ar"/>
        </w:rPr>
      </w:pPr>
      <w:r>
        <w:rPr>
          <w:rFonts w:hint="eastAsia" w:ascii="仿宋_GB2312" w:hAnsi="仿宋_GB2312" w:eastAsia="仿宋_GB2312" w:cs="仿宋_GB2312"/>
          <w:b w:val="0"/>
          <w:bCs w:val="0"/>
          <w:color w:val="auto"/>
          <w:kern w:val="2"/>
          <w:sz w:val="32"/>
          <w:szCs w:val="32"/>
          <w:lang w:val="en-US" w:eastAsia="zh-CN" w:bidi="ar"/>
        </w:rPr>
        <w:t>继续做好新型冠状病毒感染患者治疗所需药品绿色通道应急挂网、集中采购、挂网采购、备案采购、价格监测等工作，降低新型冠状病毒感染患者治疗成本。省医保局要结合医保基金运行实际，统筹推进政策落实，科学确定保障范围和水平，既合理减轻群众负担，又确保医保基金安全可持续。在此基础上，医保基金确出现收不抵支的统筹地区，可由财政给予适当补助。</w:t>
      </w:r>
    </w:p>
    <w:p>
      <w:pPr>
        <w:pStyle w:val="17"/>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30" w:lineRule="exact"/>
        <w:ind w:firstLine="640" w:firstLineChars="200"/>
        <w:textAlignment w:val="auto"/>
        <w:rPr>
          <w:rFonts w:hint="default" w:ascii="黑体" w:hAnsi="黑体" w:eastAsia="黑体" w:cs="黑体"/>
          <w:color w:val="auto"/>
          <w:kern w:val="2"/>
          <w:sz w:val="32"/>
          <w:szCs w:val="32"/>
          <w:lang w:val="en-US" w:eastAsia="zh-CN" w:bidi="ar"/>
        </w:rPr>
      </w:pPr>
      <w:r>
        <w:rPr>
          <w:rFonts w:hint="eastAsia" w:ascii="黑体" w:hAnsi="黑体" w:eastAsia="黑体" w:cs="黑体"/>
          <w:color w:val="auto"/>
          <w:kern w:val="2"/>
          <w:sz w:val="32"/>
          <w:szCs w:val="32"/>
          <w:lang w:val="en-US" w:eastAsia="zh-CN" w:bidi="ar"/>
        </w:rPr>
        <w:t>五、优化医保经办流程，提升便捷医保服务</w:t>
      </w:r>
    </w:p>
    <w:p>
      <w:pPr>
        <w:keepNext w:val="0"/>
        <w:keepLines w:val="0"/>
        <w:pageBreakBefore w:val="0"/>
        <w:widowControl w:val="0"/>
        <w:kinsoku/>
        <w:wordWrap/>
        <w:overflowPunct/>
        <w:topLinePunct w:val="0"/>
        <w:autoSpaceDE/>
        <w:autoSpaceDN/>
        <w:bidi w:val="0"/>
        <w:adjustRightInd/>
        <w:snapToGrid/>
        <w:spacing w:line="530" w:lineRule="exact"/>
        <w:ind w:left="0" w:firstLine="640" w:firstLineChars="200"/>
        <w:textAlignment w:val="auto"/>
        <w:rPr>
          <w:rFonts w:hint="eastAsia"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继续做好医保便民服务，落实长期处方医保支付政策,实施医保经办工作常规事项网上办、紧急事项及时办、特殊事项便民办、非急事项延期办、消除隐患放心办。根据需要,与具有新型冠状病毒感染治疗能力的非医保定点医疗机构签订《新型冠状病毒感染患者收治医疗机构医保费用结算临时专项协议》,指导各类医疗机构做好新型冠状病毒感染相关诊断、结算等信息采集和上传、医保费用结算等工作。充分发挥经办力量，推进服务下沉，各级经办机构要在做好参保宣传动员等经办服务的同时,配合相关部门做好农村地区、城市社区健康宣传工作,普及疫情防控知识,提高群众自我防护意识,切实做到医保经办管理不放松、医保经办服务不间断。</w:t>
      </w:r>
    </w:p>
    <w:p>
      <w:pPr>
        <w:pStyle w:val="17"/>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30" w:lineRule="exact"/>
        <w:ind w:firstLine="640" w:firstLineChars="200"/>
        <w:textAlignment w:val="auto"/>
        <w:rPr>
          <w:rFonts w:hint="default" w:ascii="黑体" w:hAnsi="黑体" w:eastAsia="黑体" w:cs="黑体"/>
          <w:color w:val="auto"/>
          <w:kern w:val="2"/>
          <w:sz w:val="32"/>
          <w:szCs w:val="32"/>
          <w:lang w:val="en-US" w:eastAsia="zh-CN" w:bidi="ar"/>
        </w:rPr>
      </w:pPr>
      <w:r>
        <w:rPr>
          <w:rFonts w:hint="eastAsia" w:ascii="黑体" w:hAnsi="黑体" w:eastAsia="黑体" w:cs="黑体"/>
          <w:color w:val="auto"/>
          <w:kern w:val="2"/>
          <w:sz w:val="32"/>
          <w:szCs w:val="32"/>
          <w:lang w:val="en-US" w:eastAsia="zh-CN" w:bidi="ar"/>
        </w:rPr>
        <w:t>六、加强部门协调联动，确保政策落地见效</w:t>
      </w:r>
    </w:p>
    <w:p>
      <w:pPr>
        <w:keepNext w:val="0"/>
        <w:keepLines w:val="0"/>
        <w:pageBreakBefore w:val="0"/>
        <w:widowControl w:val="0"/>
        <w:kinsoku/>
        <w:wordWrap/>
        <w:overflowPunct/>
        <w:topLinePunct w:val="0"/>
        <w:autoSpaceDE/>
        <w:autoSpaceDN/>
        <w:bidi w:val="0"/>
        <w:adjustRightInd/>
        <w:snapToGrid/>
        <w:spacing w:line="530" w:lineRule="exact"/>
        <w:ind w:left="0" w:firstLine="640" w:firstLineChars="200"/>
        <w:textAlignment w:val="auto"/>
        <w:rPr>
          <w:rFonts w:hint="eastAsia"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新型冠状病毒感染实施“乙类乙管”,是党中央、国务院在综合评估病毒变异、疫情形势和我国防控工作等基础上作出的重大决策。各相关部门要提高政治站位,切实履行职责，医保部门负责相关费用的审核、结算工作,加强基金监管;财政部门负责及时拨付财政补助资金;卫生健康部门负责指导医疗机构做好新型冠状病毒感染患者的认定、信息登记与上传工作;疾控部门负责新型冠状病毒感染患者的信息、数据上传工作。加强协调联动,确保不折不扣将党中央、国务院决策部署落实到位。</w:t>
      </w:r>
    </w:p>
    <w:p>
      <w:pPr>
        <w:keepNext w:val="0"/>
        <w:keepLines w:val="0"/>
        <w:pageBreakBefore w:val="0"/>
        <w:widowControl w:val="0"/>
        <w:kinsoku/>
        <w:wordWrap/>
        <w:overflowPunct/>
        <w:topLinePunct w:val="0"/>
        <w:autoSpaceDE/>
        <w:autoSpaceDN/>
        <w:bidi w:val="0"/>
        <w:adjustRightInd/>
        <w:snapToGrid/>
        <w:spacing w:line="530" w:lineRule="exact"/>
        <w:ind w:left="0" w:firstLine="640" w:firstLineChars="200"/>
        <w:textAlignment w:val="auto"/>
        <w:rPr>
          <w:rFonts w:hint="eastAsia"/>
          <w:lang w:val="en-US" w:eastAsia="zh-CN"/>
        </w:rPr>
      </w:pPr>
      <w:r>
        <w:rPr>
          <w:rFonts w:hint="eastAsia" w:ascii="仿宋_GB2312" w:hAnsi="仿宋_GB2312" w:eastAsia="仿宋_GB2312" w:cs="仿宋_GB2312"/>
          <w:color w:val="auto"/>
          <w:kern w:val="2"/>
          <w:sz w:val="32"/>
          <w:szCs w:val="32"/>
          <w:lang w:val="en-US" w:eastAsia="zh-CN" w:bidi="ar"/>
        </w:rPr>
        <w:t>本通知事项自新型冠状病毒感染实施“乙类乙管”之日起施行。</w:t>
      </w:r>
    </w:p>
    <w:p>
      <w:pPr>
        <w:keepNext w:val="0"/>
        <w:keepLines w:val="0"/>
        <w:pageBreakBefore w:val="0"/>
        <w:widowControl w:val="0"/>
        <w:kinsoku/>
        <w:wordWrap/>
        <w:overflowPunct/>
        <w:topLinePunct w:val="0"/>
        <w:autoSpaceDE/>
        <w:autoSpaceDN/>
        <w:bidi w:val="0"/>
        <w:adjustRightInd/>
        <w:snapToGrid/>
        <w:spacing w:beforeAutospacing="0" w:afterAutospacing="0" w:line="530" w:lineRule="exact"/>
        <w:jc w:val="right"/>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30" w:lineRule="exact"/>
        <w:jc w:val="right"/>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3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湖北省医疗保障局    湖北省财政厅   湖北省卫生健康委员会</w:t>
      </w:r>
    </w:p>
    <w:p>
      <w:pPr>
        <w:spacing w:line="530" w:lineRule="exact"/>
        <w:jc w:val="cente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2023年1月7日</w:t>
      </w:r>
    </w:p>
    <w:p>
      <w:pPr>
        <w:spacing w:line="530" w:lineRule="exact"/>
        <w:ind w:firstLine="640"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（此件公开发布）</w:t>
      </w:r>
    </w:p>
    <w:p>
      <w:pPr>
        <w:spacing w:line="680" w:lineRule="exact"/>
        <w:ind w:firstLine="105" w:firstLineChars="50"/>
        <w:jc w:val="left"/>
      </w:pPr>
    </w:p>
    <w:p>
      <w:pPr>
        <w:rPr>
          <w:rFonts w:hint="eastAsia"/>
        </w:rPr>
      </w:pPr>
    </w:p>
    <w:sectPr>
      <w:headerReference r:id="rId3" w:type="default"/>
      <w:footerReference r:id="rId4" w:type="default"/>
      <w:pgSz w:w="11906" w:h="16838"/>
      <w:pgMar w:top="1701" w:right="147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DejaVu Sans">
    <w:altName w:val="Times New Roman"/>
    <w:panose1 w:val="02020603050405020304"/>
    <w:charset w:val="00"/>
    <w:family w:val="roman"/>
    <w:pitch w:val="default"/>
    <w:sig w:usb0="00000000" w:usb1="00000000" w:usb2="00000008" w:usb3="00000000" w:csb0="000001FF" w:csb1="00000000"/>
  </w:font>
  <w:font w:name="font-weight : 40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icrosoft YaHei Bold">
    <w:altName w:val="宋体"/>
    <w:panose1 w:val="020B0703020204020201"/>
    <w:charset w:val="86"/>
    <w:family w:val="auto"/>
    <w:pitch w:val="default"/>
    <w:sig w:usb0="00000000" w:usb1="00000000" w:usb2="00000016" w:usb3="00000000" w:csb0="0004001F" w:csb1="00000000"/>
  </w:font>
  <w:font w:name="Microsoft YaHei Regular">
    <w:altName w:val="宋体"/>
    <w:panose1 w:val="020B0703020204020201"/>
    <w:charset w:val="86"/>
    <w:family w:val="auto"/>
    <w:pitch w:val="default"/>
    <w:sig w:usb0="00000000" w:usb1="0000000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posOffset>5179060</wp:posOffset>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07.8pt;margin-top:0pt;height:144pt;width:144pt;mso-position-horizontal-relative:margin;mso-wrap-style:none;z-index:251661312;mso-width-relative:page;mso-height-relative:page;" filled="f" stroked="f" coordsize="21600,21600" o:gfxdata="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x4DhT9UAAAAJAQAADwAAAAAAAAABACAAAAAiAAAAZHJzL2Rvd25yZXYueG1sUEsB&#10;AhQAFAAAAAgAh07iQMeXtc4xAgAAYQQAAA4AAAAAAAAAAQAgAAAAJAEAAGRycy9lMm9Eb2MueG1s&#10;UEsFBgAAAAAGAAYAWQEAAMcFA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-15240</wp:posOffset>
              </wp:positionH>
              <wp:positionV relativeFrom="paragraph">
                <wp:posOffset>302895</wp:posOffset>
              </wp:positionV>
              <wp:extent cx="5616575" cy="1905"/>
              <wp:effectExtent l="0" t="0" r="0" b="0"/>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2pt;margin-top:23.85pt;height:0.15pt;width:442.25pt;z-index:251660288;mso-width-relative:page;mso-height-relative:page;" filled="f" stroked="t" coordsize="21600,21600" o:gfxdata="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0HU3WNUA&#10;AAAIAQAADwAAAAAAAAABACAAAAAiAAAAZHJzL2Rvd25yZXYueG1sUEsBAhQAFAAAAAgAh07iQPA2&#10;LSnpAQAAtQMAAA4AAAAAAAAAAQAgAAAAJAEAAGRycy9lMm9Eb2MueG1sUEsFBgAAAAAGAAYAWQEA&#10;AH8FA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湖北省医疗保障局发布     </w:t>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-1905</wp:posOffset>
              </wp:positionH>
              <wp:positionV relativeFrom="paragraph">
                <wp:posOffset>343535</wp:posOffset>
              </wp:positionV>
              <wp:extent cx="5620385" cy="0"/>
              <wp:effectExtent l="0" t="0" r="0" b="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15pt;margin-top:27.05pt;height:0pt;width:442.55pt;z-index:251659264;mso-width-relative:page;mso-height-relative:page;" filled="f" stroked="t" coordsize="21600,21600" o:gfxdata="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eEz6K1AAAAAc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21590" b="2159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湖北省</w:t>
    </w:r>
    <w:r>
      <w:rPr>
        <w:rFonts w:hint="eastAsia" w:ascii="宋体" w:hAnsi="宋体" w:eastAsia="宋体" w:cs="宋体"/>
        <w:b/>
        <w:bCs/>
        <w:color w:val="005192"/>
        <w:sz w:val="32"/>
        <w:lang w:val="en-US" w:eastAsia="zh-CN"/>
      </w:rPr>
      <w:t>医疗保障局</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4MGU1OWM2ZjllMzZjMTk0MzU2ZjI4MDEwNWMwNTgifQ=="/>
  </w:docVars>
  <w:rsids>
    <w:rsidRoot w:val="FEFFA44C"/>
    <w:rsid w:val="04F9003E"/>
    <w:rsid w:val="3A6C0FBE"/>
    <w:rsid w:val="3B7EAEF0"/>
    <w:rsid w:val="3CFF126A"/>
    <w:rsid w:val="3D7B60C1"/>
    <w:rsid w:val="3D7E161A"/>
    <w:rsid w:val="3EAE3420"/>
    <w:rsid w:val="3FBE70F6"/>
    <w:rsid w:val="47D3724D"/>
    <w:rsid w:val="492F822F"/>
    <w:rsid w:val="4DCFD657"/>
    <w:rsid w:val="50B7FC02"/>
    <w:rsid w:val="53A1E773"/>
    <w:rsid w:val="56BF6A81"/>
    <w:rsid w:val="5BED0458"/>
    <w:rsid w:val="5E3B938E"/>
    <w:rsid w:val="67BA1059"/>
    <w:rsid w:val="6BF30458"/>
    <w:rsid w:val="6C33FF8F"/>
    <w:rsid w:val="6C57383A"/>
    <w:rsid w:val="6F7B6889"/>
    <w:rsid w:val="6FCE182A"/>
    <w:rsid w:val="6FFA11E6"/>
    <w:rsid w:val="73FA853C"/>
    <w:rsid w:val="749F6AD7"/>
    <w:rsid w:val="753F763B"/>
    <w:rsid w:val="75CFD567"/>
    <w:rsid w:val="76FD992C"/>
    <w:rsid w:val="77BED67F"/>
    <w:rsid w:val="77DD2ACE"/>
    <w:rsid w:val="77EA8C3E"/>
    <w:rsid w:val="7B7FED83"/>
    <w:rsid w:val="7B976AB8"/>
    <w:rsid w:val="7BDEBA0E"/>
    <w:rsid w:val="7BF6BFC8"/>
    <w:rsid w:val="7D786C59"/>
    <w:rsid w:val="7F1F62B5"/>
    <w:rsid w:val="7FF01F79"/>
    <w:rsid w:val="7FFBB872"/>
    <w:rsid w:val="7FFDB22A"/>
    <w:rsid w:val="92AB5C54"/>
    <w:rsid w:val="9BBFC227"/>
    <w:rsid w:val="9FBD1102"/>
    <w:rsid w:val="9FEFD390"/>
    <w:rsid w:val="AF9B8E1F"/>
    <w:rsid w:val="AFFD92D0"/>
    <w:rsid w:val="B4DB8FB0"/>
    <w:rsid w:val="B77C70FC"/>
    <w:rsid w:val="BDFFEB53"/>
    <w:rsid w:val="BE569E8E"/>
    <w:rsid w:val="BF7B950D"/>
    <w:rsid w:val="C37F8901"/>
    <w:rsid w:val="C95E4ED6"/>
    <w:rsid w:val="CDACBCD7"/>
    <w:rsid w:val="CF6E8F14"/>
    <w:rsid w:val="D7E3074B"/>
    <w:rsid w:val="D7FF770C"/>
    <w:rsid w:val="D8D56C18"/>
    <w:rsid w:val="DB736BDA"/>
    <w:rsid w:val="DDE74812"/>
    <w:rsid w:val="DFFF5683"/>
    <w:rsid w:val="E7AD7404"/>
    <w:rsid w:val="EFDAD0BF"/>
    <w:rsid w:val="EFFE6C96"/>
    <w:rsid w:val="F15DFE90"/>
    <w:rsid w:val="F53BC1B7"/>
    <w:rsid w:val="F572E2AC"/>
    <w:rsid w:val="F72E36DB"/>
    <w:rsid w:val="F7E372EB"/>
    <w:rsid w:val="F7FD064D"/>
    <w:rsid w:val="F7FEC05C"/>
    <w:rsid w:val="FAFFD7AE"/>
    <w:rsid w:val="FBA4FB26"/>
    <w:rsid w:val="FBCF4379"/>
    <w:rsid w:val="FBFF0474"/>
    <w:rsid w:val="FBFFD7E8"/>
    <w:rsid w:val="FDED4A6A"/>
    <w:rsid w:val="FE8F6F7D"/>
    <w:rsid w:val="FEBD7179"/>
    <w:rsid w:val="FEFFA44C"/>
    <w:rsid w:val="FF7A7828"/>
    <w:rsid w:val="FFAB811A"/>
    <w:rsid w:val="FFB553F8"/>
    <w:rsid w:val="FFD7DE31"/>
    <w:rsid w:val="FFFF7C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DejaVu Sans" w:hAnsi="DejaVu Sans"/>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8">
    <w:name w:val="Heading #1|1"/>
    <w:basedOn w:val="1"/>
    <w:qFormat/>
    <w:uiPriority w:val="0"/>
    <w:pPr>
      <w:widowControl w:val="0"/>
      <w:shd w:val="clear" w:color="auto" w:fill="auto"/>
      <w:jc w:val="center"/>
      <w:outlineLvl w:val="0"/>
    </w:pPr>
    <w:rPr>
      <w:rFonts w:ascii="宋体" w:hAnsi="宋体" w:eastAsia="宋体" w:cs="宋体"/>
      <w:color w:val="413A48"/>
      <w:sz w:val="42"/>
      <w:szCs w:val="42"/>
      <w:u w:val="none"/>
      <w:shd w:val="clear" w:color="auto" w:fill="auto"/>
      <w:lang w:val="zh-TW" w:eastAsia="zh-TW" w:bidi="zh-TW"/>
    </w:rPr>
  </w:style>
  <w:style w:type="paragraph" w:customStyle="1" w:styleId="9">
    <w:name w:val="Other|1"/>
    <w:basedOn w:val="1"/>
    <w:qFormat/>
    <w:uiPriority w:val="0"/>
    <w:pPr>
      <w:widowControl w:val="0"/>
      <w:shd w:val="clear" w:color="auto" w:fill="auto"/>
      <w:ind w:firstLine="300"/>
    </w:pPr>
    <w:rPr>
      <w:rFonts w:ascii="宋体" w:hAnsi="宋体" w:eastAsia="宋体" w:cs="宋体"/>
      <w:color w:val="413A48"/>
      <w:sz w:val="17"/>
      <w:szCs w:val="17"/>
      <w:u w:val="none"/>
      <w:shd w:val="clear" w:color="auto" w:fill="auto"/>
      <w:lang w:val="zh-TW" w:eastAsia="zh-TW" w:bidi="zh-TW"/>
    </w:rPr>
  </w:style>
  <w:style w:type="paragraph" w:customStyle="1" w:styleId="10">
    <w:name w:val="Header or footer|2"/>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11">
    <w:name w:val="Header or footer|1"/>
    <w:basedOn w:val="1"/>
    <w:qFormat/>
    <w:uiPriority w:val="0"/>
    <w:pPr>
      <w:widowControl w:val="0"/>
      <w:shd w:val="clear" w:color="auto" w:fill="auto"/>
    </w:pPr>
    <w:rPr>
      <w:rFonts w:ascii="宋体" w:hAnsi="宋体" w:eastAsia="宋体" w:cs="宋体"/>
      <w:color w:val="413A48"/>
      <w:sz w:val="20"/>
      <w:szCs w:val="20"/>
      <w:u w:val="none"/>
      <w:shd w:val="clear" w:color="auto" w:fill="auto"/>
      <w:lang w:val="zh-TW" w:eastAsia="zh-TW" w:bidi="zh-TW"/>
    </w:rPr>
  </w:style>
  <w:style w:type="character" w:customStyle="1" w:styleId="12">
    <w:name w:val="font61"/>
    <w:basedOn w:val="7"/>
    <w:qFormat/>
    <w:uiPriority w:val="0"/>
    <w:rPr>
      <w:rFonts w:ascii="font-weight : 400" w:hAnsi="font-weight : 400" w:eastAsia="font-weight : 400" w:cs="font-weight : 400"/>
      <w:color w:val="413A48"/>
      <w:sz w:val="17"/>
      <w:szCs w:val="17"/>
      <w:u w:val="none"/>
    </w:rPr>
  </w:style>
  <w:style w:type="character" w:customStyle="1" w:styleId="13">
    <w:name w:val="font51"/>
    <w:basedOn w:val="7"/>
    <w:qFormat/>
    <w:uiPriority w:val="0"/>
    <w:rPr>
      <w:rFonts w:hint="default" w:ascii="font-weight : 400" w:hAnsi="font-weight : 400" w:eastAsia="font-weight : 400" w:cs="font-weight : 400"/>
      <w:color w:val="59596C"/>
      <w:sz w:val="17"/>
      <w:szCs w:val="17"/>
      <w:u w:val="none"/>
    </w:rPr>
  </w:style>
  <w:style w:type="character" w:customStyle="1" w:styleId="14">
    <w:name w:val="font01"/>
    <w:basedOn w:val="7"/>
    <w:qFormat/>
    <w:uiPriority w:val="0"/>
    <w:rPr>
      <w:rFonts w:hint="default" w:ascii="font-weight : 400" w:hAnsi="font-weight : 400" w:eastAsia="font-weight : 400" w:cs="font-weight : 400"/>
      <w:color w:val="6E6A6E"/>
      <w:sz w:val="17"/>
      <w:szCs w:val="17"/>
      <w:u w:val="none"/>
    </w:rPr>
  </w:style>
  <w:style w:type="character" w:customStyle="1" w:styleId="15">
    <w:name w:val="font71"/>
    <w:basedOn w:val="7"/>
    <w:qFormat/>
    <w:uiPriority w:val="0"/>
    <w:rPr>
      <w:rFonts w:hint="default" w:ascii="font-weight : 400" w:hAnsi="font-weight : 400" w:eastAsia="font-weight : 400" w:cs="font-weight : 400"/>
      <w:color w:val="1D2554"/>
      <w:sz w:val="17"/>
      <w:szCs w:val="17"/>
      <w:u w:val="none"/>
    </w:rPr>
  </w:style>
  <w:style w:type="character" w:customStyle="1" w:styleId="16">
    <w:name w:val="font11"/>
    <w:basedOn w:val="7"/>
    <w:qFormat/>
    <w:uiPriority w:val="0"/>
    <w:rPr>
      <w:rFonts w:hint="default" w:ascii="font-weight : 400" w:hAnsi="font-weight : 400" w:eastAsia="font-weight : 400" w:cs="font-weight : 400"/>
      <w:color w:val="4B1C1C"/>
      <w:sz w:val="17"/>
      <w:szCs w:val="17"/>
      <w:u w:val="none"/>
    </w:rPr>
  </w:style>
  <w:style w:type="paragraph" w:customStyle="1" w:styleId="17">
    <w:name w:val="列出段落1"/>
    <w:basedOn w:val="1"/>
    <w:qFormat/>
    <w:uiPriority w:val="34"/>
    <w:pPr>
      <w:spacing w:before="100" w:beforeAutospacing="1" w:after="100" w:afterAutospacing="1"/>
    </w:pPr>
    <w:rPr>
      <w:rFonts w:ascii="宋体" w:hAnsi="宋体" w:eastAsia="宋体" w:cs="宋体"/>
      <w:kern w:val="0"/>
      <w:sz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1896</Words>
  <Characters>1923</Characters>
  <Lines>0</Lines>
  <Paragraphs>0</Paragraphs>
  <TotalTime>2</TotalTime>
  <ScaleCrop>false</ScaleCrop>
  <LinksUpToDate>false</LinksUpToDate>
  <CharactersWithSpaces>1972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2022-08-29T23:09:00Z</dcterms:created>
  <dc:creator>qinyao</dc:creator>
  <cp:lastModifiedBy>14433</cp:lastModifiedBy>
  <dcterms:modified xsi:type="dcterms:W3CDTF">2023-01-08T01:20:31Z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EAF1F6591CE34764BBC16771B4C49DC5</vt:lpwstr>
  </property>
</Properties>
</file>